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08A0" w14:textId="77777777" w:rsidR="00297E68" w:rsidRPr="00F70C3E" w:rsidRDefault="005F1DB1">
      <w:pPr>
        <w:spacing w:before="0" w:after="160"/>
        <w:rPr>
          <w:rFonts w:ascii="Arial Narrow" w:hAnsi="Arial Narrow"/>
          <w:sz w:val="22"/>
          <w:szCs w:val="22"/>
        </w:rPr>
      </w:pPr>
      <w:r w:rsidRPr="00F70C3E">
        <w:rPr>
          <w:rFonts w:ascii="Arial Narrow" w:hAnsi="Arial Narrow"/>
          <w:b/>
          <w:sz w:val="22"/>
          <w:szCs w:val="22"/>
        </w:rPr>
        <w:t>Introducción</w:t>
      </w:r>
    </w:p>
    <w:p w14:paraId="1FB9CE40"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0" w:name="_k33vbjtbrz8" w:colFirst="0" w:colLast="0"/>
      <w:bookmarkEnd w:id="0"/>
      <w:r w:rsidRPr="00F70C3E">
        <w:rPr>
          <w:rFonts w:ascii="Arial Narrow" w:hAnsi="Arial Narrow"/>
          <w:color w:val="424242"/>
          <w:sz w:val="22"/>
          <w:szCs w:val="22"/>
        </w:rPr>
        <w:t>De conformidad con lo establecido en los artículos 4o, 49 y 52 de la Ley General de Contabilidad Gubernamental (LGCG), los entes públicos  deben  emitir  en forma  periódica estados financieros; acompañados de sus notas a los estados financieros, con la finalidad de revelar, aclarar y proporcionar información adicional y suficiente que  amplíe y dé significado a los datos contenidos en los estados financieros, los cuales son la base para la emisión de informes Periódicos, mismos que servirán para la formulación de la Cuenta Pública Anual.</w:t>
      </w:r>
    </w:p>
    <w:p w14:paraId="362A24D9" w14:textId="77777777" w:rsidR="00297E68" w:rsidRPr="00F70C3E" w:rsidRDefault="00297E68" w:rsidP="00BE7E93">
      <w:pPr>
        <w:rPr>
          <w:rFonts w:ascii="Arial Narrow" w:hAnsi="Arial Narrow"/>
          <w:sz w:val="22"/>
          <w:szCs w:val="22"/>
        </w:rPr>
      </w:pPr>
    </w:p>
    <w:p w14:paraId="09D46A22"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1" w:name="_qd29t6rpkr2p" w:colFirst="0" w:colLast="0"/>
      <w:bookmarkEnd w:id="1"/>
      <w:r w:rsidRPr="00F70C3E">
        <w:rPr>
          <w:rFonts w:ascii="Arial Narrow" w:hAnsi="Arial Narrow"/>
          <w:color w:val="424242"/>
          <w:sz w:val="22"/>
          <w:szCs w:val="22"/>
        </w:rPr>
        <w:t>Asimismo, se señala que los entes públicos deben elaborar dichos estados financieros observando las reglas y lineamientos establecidos y contenidos en las disposiciones normativas y técnicas que emanen de la Ley General de Contabilidad Gubernamental, y en su caso, aquellas que emita el Consejo Nacional de Armonización Contable (CONAC).</w:t>
      </w:r>
    </w:p>
    <w:p w14:paraId="34F850E6"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2" w:name="_z0952seir5fl" w:colFirst="0" w:colLast="0"/>
      <w:bookmarkEnd w:id="2"/>
      <w:r w:rsidRPr="00F70C3E">
        <w:rPr>
          <w:rFonts w:ascii="Arial Narrow" w:hAnsi="Arial Narrow"/>
          <w:color w:val="424242"/>
          <w:sz w:val="22"/>
          <w:szCs w:val="22"/>
        </w:rPr>
        <w:t>Bajo este contexto,  y con  fundamento  en los  artículos  6, 7' y 9, fracción I de   la   Ley   General de Contabilidad Gubernamental, el CONAC, en su calidad de órgano coordinador para la armonización de la contabilidad gubernamental, con fecha al 22 de noviembre de 2010 publicó en el Diario Oficial de la Federación (DOF) el "Acuerdo por el que se emite el Manual de Contabilidad Gubernamental", estableciendo en el capítulo VII  del  propio  manual  las "Normas y metodología para la emisión de información financiera y estructura de los estados financieros básicos y características de sus notas",  que deberán adoptar  e implementar  los entes públicos para la emisión   de  los informes Periódicos  y la  Cuenta Pública Anual, incluidos los Poderes Legislativo y Judicial.</w:t>
      </w:r>
    </w:p>
    <w:p w14:paraId="35446A63" w14:textId="61ED6699"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3" w:name="_fwt53iyllyjl" w:colFirst="0" w:colLast="0"/>
      <w:bookmarkEnd w:id="3"/>
      <w:r w:rsidRPr="00F70C3E">
        <w:rPr>
          <w:rFonts w:ascii="Arial Narrow" w:hAnsi="Arial Narrow"/>
          <w:color w:val="424242"/>
          <w:sz w:val="22"/>
          <w:szCs w:val="22"/>
        </w:rPr>
        <w:t xml:space="preserve">El Organismo cuenta con un Manual de Contabilidad Gubernamental, </w:t>
      </w:r>
      <w:r w:rsidR="00F70C3E" w:rsidRPr="00F70C3E">
        <w:rPr>
          <w:rFonts w:ascii="Arial Narrow" w:hAnsi="Arial Narrow"/>
          <w:color w:val="424242"/>
          <w:sz w:val="22"/>
          <w:szCs w:val="22"/>
        </w:rPr>
        <w:t xml:space="preserve">toda vez que en el año inmediato anterior realizó las </w:t>
      </w:r>
      <w:r w:rsidRPr="00F70C3E">
        <w:rPr>
          <w:rFonts w:ascii="Arial Narrow" w:hAnsi="Arial Narrow"/>
          <w:color w:val="424242"/>
          <w:sz w:val="22"/>
          <w:szCs w:val="22"/>
        </w:rPr>
        <w:t>acciones que</w:t>
      </w:r>
      <w:r w:rsidR="00F70C3E" w:rsidRPr="00F70C3E">
        <w:rPr>
          <w:rFonts w:ascii="Arial Narrow" w:hAnsi="Arial Narrow"/>
          <w:color w:val="424242"/>
          <w:sz w:val="22"/>
          <w:szCs w:val="22"/>
        </w:rPr>
        <w:t xml:space="preserve"> se</w:t>
      </w:r>
      <w:r w:rsidRPr="00F70C3E">
        <w:rPr>
          <w:rFonts w:ascii="Arial Narrow" w:hAnsi="Arial Narrow"/>
          <w:color w:val="424242"/>
          <w:sz w:val="22"/>
          <w:szCs w:val="22"/>
        </w:rPr>
        <w:t xml:space="preserve"> requi</w:t>
      </w:r>
      <w:r w:rsidR="00F70C3E" w:rsidRPr="00F70C3E">
        <w:rPr>
          <w:rFonts w:ascii="Arial Narrow" w:hAnsi="Arial Narrow"/>
          <w:color w:val="424242"/>
          <w:sz w:val="22"/>
          <w:szCs w:val="22"/>
        </w:rPr>
        <w:t>rieron</w:t>
      </w:r>
      <w:r w:rsidRPr="00F70C3E">
        <w:rPr>
          <w:rFonts w:ascii="Arial Narrow" w:hAnsi="Arial Narrow"/>
          <w:color w:val="424242"/>
          <w:sz w:val="22"/>
          <w:szCs w:val="22"/>
        </w:rPr>
        <w:t xml:space="preserve"> emprender para cumplir con varios aspectos relacionados con el cumplimiento de la LGCG. </w:t>
      </w:r>
      <w:r w:rsidR="00F70C3E" w:rsidRPr="00F70C3E">
        <w:rPr>
          <w:rFonts w:ascii="Arial Narrow" w:hAnsi="Arial Narrow"/>
          <w:color w:val="424242"/>
          <w:sz w:val="22"/>
          <w:szCs w:val="22"/>
        </w:rPr>
        <w:t>A</w:t>
      </w:r>
      <w:r w:rsidRPr="00F70C3E">
        <w:rPr>
          <w:rFonts w:ascii="Arial Narrow" w:hAnsi="Arial Narrow"/>
          <w:color w:val="424242"/>
          <w:sz w:val="22"/>
          <w:szCs w:val="22"/>
        </w:rPr>
        <w:t xml:space="preserve">simismo, se </w:t>
      </w:r>
      <w:r w:rsidR="00F70C3E" w:rsidRPr="00F70C3E">
        <w:rPr>
          <w:rFonts w:ascii="Arial Narrow" w:hAnsi="Arial Narrow"/>
          <w:color w:val="424242"/>
          <w:sz w:val="22"/>
          <w:szCs w:val="22"/>
        </w:rPr>
        <w:t>dio</w:t>
      </w:r>
      <w:r w:rsidRPr="00F70C3E">
        <w:rPr>
          <w:rFonts w:ascii="Arial Narrow" w:hAnsi="Arial Narrow"/>
          <w:color w:val="424242"/>
          <w:sz w:val="22"/>
          <w:szCs w:val="22"/>
        </w:rPr>
        <w:t xml:space="preserve"> a la tarea de analizar sus procesos encontra</w:t>
      </w:r>
      <w:r w:rsidR="00F70C3E" w:rsidRPr="00F70C3E">
        <w:rPr>
          <w:rFonts w:ascii="Arial Narrow" w:hAnsi="Arial Narrow"/>
          <w:color w:val="424242"/>
          <w:sz w:val="22"/>
          <w:szCs w:val="22"/>
        </w:rPr>
        <w:t>ndo necesario el desarrollo propio de</w:t>
      </w:r>
      <w:r w:rsidR="008376F4">
        <w:rPr>
          <w:rFonts w:ascii="Arial Narrow" w:hAnsi="Arial Narrow"/>
          <w:color w:val="424242"/>
          <w:sz w:val="22"/>
          <w:szCs w:val="22"/>
        </w:rPr>
        <w:t xml:space="preserve"> un</w:t>
      </w:r>
      <w:r w:rsidR="00F70C3E" w:rsidRPr="00F70C3E">
        <w:rPr>
          <w:rFonts w:ascii="Arial Narrow" w:hAnsi="Arial Narrow"/>
          <w:color w:val="424242"/>
          <w:sz w:val="22"/>
          <w:szCs w:val="22"/>
        </w:rPr>
        <w:t xml:space="preserve"> </w:t>
      </w:r>
      <w:r w:rsidRPr="00F70C3E">
        <w:rPr>
          <w:rFonts w:ascii="Arial Narrow" w:hAnsi="Arial Narrow"/>
          <w:color w:val="424242"/>
          <w:sz w:val="22"/>
          <w:szCs w:val="22"/>
        </w:rPr>
        <w:t xml:space="preserve">aplicativo tecnológico de Contabilidad Gubernamental </w:t>
      </w:r>
      <w:r w:rsidR="00F70C3E" w:rsidRPr="00F70C3E">
        <w:rPr>
          <w:rFonts w:ascii="Arial Narrow" w:hAnsi="Arial Narrow"/>
          <w:color w:val="424242"/>
          <w:sz w:val="22"/>
          <w:szCs w:val="22"/>
        </w:rPr>
        <w:t>a</w:t>
      </w:r>
      <w:r w:rsidRPr="00F70C3E">
        <w:rPr>
          <w:rFonts w:ascii="Arial Narrow" w:hAnsi="Arial Narrow"/>
          <w:color w:val="424242"/>
          <w:sz w:val="22"/>
          <w:szCs w:val="22"/>
        </w:rPr>
        <w:t>dapt</w:t>
      </w:r>
      <w:r w:rsidR="00F70C3E" w:rsidRPr="00F70C3E">
        <w:rPr>
          <w:rFonts w:ascii="Arial Narrow" w:hAnsi="Arial Narrow"/>
          <w:color w:val="424242"/>
          <w:sz w:val="22"/>
          <w:szCs w:val="22"/>
        </w:rPr>
        <w:t>ado</w:t>
      </w:r>
      <w:r w:rsidRPr="00F70C3E">
        <w:rPr>
          <w:rFonts w:ascii="Arial Narrow" w:hAnsi="Arial Narrow"/>
          <w:color w:val="424242"/>
          <w:sz w:val="22"/>
          <w:szCs w:val="22"/>
        </w:rPr>
        <w:t xml:space="preserve"> a sus necesidades </w:t>
      </w:r>
      <w:r w:rsidR="008376F4">
        <w:rPr>
          <w:rFonts w:ascii="Arial Narrow" w:hAnsi="Arial Narrow"/>
          <w:color w:val="424242"/>
          <w:sz w:val="22"/>
          <w:szCs w:val="22"/>
        </w:rPr>
        <w:t xml:space="preserve">y a su medida </w:t>
      </w:r>
      <w:r w:rsidRPr="00F70C3E">
        <w:rPr>
          <w:rFonts w:ascii="Arial Narrow" w:hAnsi="Arial Narrow"/>
          <w:color w:val="424242"/>
          <w:sz w:val="22"/>
          <w:szCs w:val="22"/>
        </w:rPr>
        <w:t>para cumplir con la Ley General de Contabilidad Gubernamental</w:t>
      </w:r>
      <w:r w:rsidR="00F70C3E" w:rsidRPr="00F70C3E">
        <w:rPr>
          <w:rFonts w:ascii="Arial Narrow" w:hAnsi="Arial Narrow"/>
          <w:color w:val="424242"/>
          <w:sz w:val="22"/>
          <w:szCs w:val="22"/>
        </w:rPr>
        <w:t xml:space="preserve"> del cual no fue concluido en el ejercicio 2024 </w:t>
      </w:r>
      <w:r w:rsidR="008376F4">
        <w:rPr>
          <w:rFonts w:ascii="Arial Narrow" w:hAnsi="Arial Narrow"/>
          <w:color w:val="424242"/>
          <w:sz w:val="22"/>
          <w:szCs w:val="22"/>
        </w:rPr>
        <w:t>y actualmente se encuentra en proceso</w:t>
      </w:r>
      <w:r w:rsidR="00F70C3E" w:rsidRPr="00F70C3E">
        <w:rPr>
          <w:rFonts w:ascii="Arial Narrow" w:hAnsi="Arial Narrow"/>
          <w:color w:val="424242"/>
          <w:sz w:val="22"/>
          <w:szCs w:val="22"/>
        </w:rPr>
        <w:t>.</w:t>
      </w:r>
    </w:p>
    <w:p w14:paraId="1CB221D9"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4" w:name="_mvr67vlp0w5p" w:colFirst="0" w:colLast="0"/>
      <w:bookmarkEnd w:id="4"/>
      <w:r w:rsidRPr="00F70C3E">
        <w:rPr>
          <w:rFonts w:ascii="Arial Narrow" w:hAnsi="Arial Narrow"/>
          <w:color w:val="424242"/>
          <w:sz w:val="22"/>
          <w:szCs w:val="22"/>
        </w:rPr>
        <w:t>El Instituto Jalisciense de Cancerología, es un Organismo Público Descentralizado de la Administración Pública Estatal, con personalidad jurídica y patrimonio propio, con domicilio en la ciudad de Guadalajara, Jalisco, bajo la dirección y coordinación del secretario de Salud del Ejecutivo del Estado.</w:t>
      </w:r>
    </w:p>
    <w:p w14:paraId="78C9390D" w14:textId="77777777" w:rsidR="00297E68" w:rsidRPr="00F70C3E" w:rsidRDefault="005F1DB1" w:rsidP="00BE7E93">
      <w:pPr>
        <w:pStyle w:val="Ttulo1"/>
        <w:spacing w:after="40" w:line="240" w:lineRule="auto"/>
        <w:ind w:left="2653"/>
        <w:rPr>
          <w:rFonts w:ascii="Arial Narrow" w:hAnsi="Arial Narrow"/>
          <w:b/>
          <w:sz w:val="22"/>
          <w:szCs w:val="22"/>
        </w:rPr>
      </w:pPr>
      <w:bookmarkStart w:id="5" w:name="_xhg9hn3b89bk" w:colFirst="0" w:colLast="0"/>
      <w:bookmarkEnd w:id="5"/>
      <w:r w:rsidRPr="00F70C3E">
        <w:rPr>
          <w:rFonts w:ascii="Arial Narrow" w:hAnsi="Arial Narrow"/>
          <w:b/>
          <w:sz w:val="22"/>
          <w:szCs w:val="22"/>
        </w:rPr>
        <w:t>NOTAS DE GESTIÓN ADMINISTRATIVA:</w:t>
      </w:r>
    </w:p>
    <w:p w14:paraId="5A9EA2E7" w14:textId="77777777" w:rsidR="00297E68" w:rsidRPr="00F70C3E" w:rsidRDefault="00297E68" w:rsidP="00BE7E93">
      <w:pPr>
        <w:rPr>
          <w:rFonts w:ascii="Arial Narrow" w:hAnsi="Arial Narrow"/>
          <w:sz w:val="22"/>
          <w:szCs w:val="22"/>
        </w:rPr>
      </w:pPr>
    </w:p>
    <w:p w14:paraId="12DC6970" w14:textId="77777777" w:rsidR="00297E68" w:rsidRPr="00F70C3E" w:rsidRDefault="005F1DB1" w:rsidP="00BE7E93">
      <w:pPr>
        <w:ind w:right="242"/>
        <w:rPr>
          <w:rFonts w:ascii="Arial Narrow" w:hAnsi="Arial Narrow"/>
          <w:sz w:val="22"/>
          <w:szCs w:val="22"/>
        </w:rPr>
      </w:pPr>
      <w:r w:rsidRPr="00F70C3E">
        <w:rPr>
          <w:rFonts w:ascii="Arial Narrow" w:hAnsi="Arial Narrow"/>
          <w:sz w:val="22"/>
          <w:szCs w:val="22"/>
        </w:rPr>
        <w:t>Los Estados Financieros del INSTITUTO JALISCIENSE DE CANCEROLOGÍA, proveen de información financiera a los principales usuarios de la misma, al Congreso y a los ciudadanos.</w:t>
      </w:r>
    </w:p>
    <w:p w14:paraId="2CC5A848" w14:textId="77777777" w:rsidR="00297E68" w:rsidRPr="00F70C3E" w:rsidRDefault="00297E68" w:rsidP="00BE7E93">
      <w:pPr>
        <w:rPr>
          <w:rFonts w:ascii="Arial Narrow" w:hAnsi="Arial Narrow"/>
          <w:sz w:val="22"/>
          <w:szCs w:val="22"/>
        </w:rPr>
      </w:pPr>
    </w:p>
    <w:p w14:paraId="35D5ADA5" w14:textId="77777777" w:rsidR="00297E68" w:rsidRPr="00F70C3E" w:rsidRDefault="005F1DB1" w:rsidP="00BE7E93">
      <w:pPr>
        <w:spacing w:after="160" w:line="194" w:lineRule="auto"/>
        <w:ind w:right="300"/>
        <w:rPr>
          <w:rFonts w:ascii="Arial Narrow" w:hAnsi="Arial Narrow"/>
          <w:sz w:val="22"/>
          <w:szCs w:val="22"/>
        </w:rPr>
      </w:pPr>
      <w:r w:rsidRPr="00F70C3E">
        <w:rPr>
          <w:rFonts w:ascii="Arial Narrow" w:hAnsi="Arial Narrow"/>
          <w:sz w:val="22"/>
          <w:szCs w:val="22"/>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61736476" w14:textId="77777777" w:rsidR="00297E68" w:rsidRPr="00F70C3E" w:rsidRDefault="005F1DB1" w:rsidP="00BE7E93">
      <w:pPr>
        <w:spacing w:before="123" w:after="160" w:line="201" w:lineRule="auto"/>
        <w:ind w:right="314"/>
        <w:rPr>
          <w:rFonts w:ascii="Arial Narrow" w:hAnsi="Arial Narrow"/>
          <w:sz w:val="22"/>
          <w:szCs w:val="22"/>
        </w:rPr>
      </w:pPr>
      <w:r w:rsidRPr="00F70C3E">
        <w:rPr>
          <w:rFonts w:ascii="Arial Narrow" w:hAnsi="Arial Narrow"/>
          <w:sz w:val="22"/>
          <w:szCs w:val="22"/>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22E1F4AF" w14:textId="77777777" w:rsidR="005F1DB1" w:rsidRDefault="005F1DB1" w:rsidP="00BE7E93">
      <w:pPr>
        <w:spacing w:before="123" w:after="160" w:line="201" w:lineRule="auto"/>
        <w:ind w:right="314"/>
        <w:rPr>
          <w:rFonts w:ascii="Arial Narrow" w:hAnsi="Arial Narrow"/>
          <w:sz w:val="22"/>
          <w:szCs w:val="22"/>
        </w:rPr>
      </w:pPr>
    </w:p>
    <w:p w14:paraId="37CB70C2" w14:textId="77777777" w:rsidR="001E38A6" w:rsidRDefault="001E38A6" w:rsidP="00BE7E93">
      <w:pPr>
        <w:spacing w:before="123" w:after="160" w:line="201" w:lineRule="auto"/>
        <w:ind w:right="314"/>
        <w:rPr>
          <w:rFonts w:ascii="Arial Narrow" w:hAnsi="Arial Narrow"/>
          <w:sz w:val="22"/>
          <w:szCs w:val="22"/>
        </w:rPr>
      </w:pPr>
    </w:p>
    <w:p w14:paraId="3F48A951" w14:textId="77777777" w:rsidR="001E38A6" w:rsidRPr="00F70C3E" w:rsidRDefault="001E38A6" w:rsidP="00BE7E93">
      <w:pPr>
        <w:spacing w:before="123" w:after="160" w:line="201" w:lineRule="auto"/>
        <w:ind w:right="314"/>
        <w:rPr>
          <w:rFonts w:ascii="Arial Narrow" w:hAnsi="Arial Narrow"/>
          <w:sz w:val="22"/>
          <w:szCs w:val="22"/>
        </w:rPr>
      </w:pPr>
    </w:p>
    <w:p w14:paraId="5174B40A" w14:textId="77777777" w:rsidR="00297E68" w:rsidRPr="00F70C3E" w:rsidRDefault="005F1DB1" w:rsidP="00BE7E93">
      <w:pPr>
        <w:numPr>
          <w:ilvl w:val="0"/>
          <w:numId w:val="3"/>
        </w:numPr>
        <w:spacing w:before="0" w:after="160"/>
        <w:rPr>
          <w:rFonts w:ascii="Arial Narrow" w:hAnsi="Arial Narrow"/>
          <w:sz w:val="22"/>
          <w:szCs w:val="22"/>
        </w:rPr>
      </w:pPr>
      <w:r w:rsidRPr="00F70C3E">
        <w:rPr>
          <w:rFonts w:ascii="Arial Narrow" w:hAnsi="Arial Narrow"/>
          <w:b/>
          <w:sz w:val="22"/>
          <w:szCs w:val="22"/>
        </w:rPr>
        <w:lastRenderedPageBreak/>
        <w:t>Autorización e Historia</w:t>
      </w:r>
    </w:p>
    <w:p w14:paraId="7D973404" w14:textId="77777777" w:rsidR="00297E68" w:rsidRPr="00F70C3E" w:rsidRDefault="005F1DB1" w:rsidP="00BE7E93">
      <w:pPr>
        <w:numPr>
          <w:ilvl w:val="0"/>
          <w:numId w:val="11"/>
        </w:numPr>
        <w:spacing w:before="0" w:after="160" w:line="223" w:lineRule="auto"/>
        <w:ind w:right="269"/>
        <w:rPr>
          <w:rFonts w:ascii="Arial Narrow" w:hAnsi="Arial Narrow"/>
          <w:sz w:val="22"/>
          <w:szCs w:val="22"/>
        </w:rPr>
      </w:pPr>
      <w:r w:rsidRPr="00F70C3E">
        <w:rPr>
          <w:rFonts w:ascii="Arial Narrow" w:hAnsi="Arial Narrow"/>
          <w:b/>
          <w:sz w:val="22"/>
          <w:szCs w:val="22"/>
        </w:rPr>
        <w:t>Fecha de creación:</w:t>
      </w:r>
      <w:r w:rsidRPr="00F70C3E">
        <w:rPr>
          <w:rFonts w:ascii="Arial Narrow" w:hAnsi="Arial Narrow"/>
          <w:sz w:val="22"/>
          <w:szCs w:val="22"/>
        </w:rPr>
        <w:t xml:space="preserve"> </w:t>
      </w:r>
    </w:p>
    <w:p w14:paraId="2CB3878C" w14:textId="77777777" w:rsidR="00297E68" w:rsidRPr="00F70C3E" w:rsidRDefault="005F1DB1" w:rsidP="00BE7E93">
      <w:pPr>
        <w:spacing w:before="0" w:after="160" w:line="223" w:lineRule="auto"/>
        <w:ind w:left="1440" w:right="269"/>
        <w:rPr>
          <w:rFonts w:ascii="Arial Narrow" w:hAnsi="Arial Narrow"/>
          <w:sz w:val="22"/>
          <w:szCs w:val="22"/>
        </w:rPr>
      </w:pPr>
      <w:r w:rsidRPr="00F70C3E">
        <w:rPr>
          <w:rFonts w:ascii="Arial Narrow" w:hAnsi="Arial Narrow"/>
          <w:sz w:val="22"/>
          <w:szCs w:val="22"/>
        </w:rPr>
        <w:t>Mediante el decreto 13,979 de fecha 13 de noviembre de 1990 se crea el organismo público descentralizado denominado INSTITUTO JALISCIENSE DE CANCEROLOGÍA, publicado en el periódico oficial del Estado de Jalisco el 13 de noviembre de 1990; el organismo cuenta con personalidad jurídica y patrimonio propio y de carácter asistencial.</w:t>
      </w:r>
    </w:p>
    <w:p w14:paraId="7E63D6B4" w14:textId="77777777" w:rsidR="00297E68" w:rsidRPr="00F70C3E" w:rsidRDefault="005F1DB1" w:rsidP="00BE7E93">
      <w:pPr>
        <w:numPr>
          <w:ilvl w:val="0"/>
          <w:numId w:val="11"/>
        </w:numPr>
        <w:spacing w:before="0" w:after="160" w:line="223" w:lineRule="auto"/>
        <w:ind w:right="269"/>
        <w:rPr>
          <w:rFonts w:ascii="Arial Narrow" w:hAnsi="Arial Narrow"/>
          <w:sz w:val="22"/>
          <w:szCs w:val="22"/>
        </w:rPr>
      </w:pPr>
      <w:r w:rsidRPr="00F70C3E">
        <w:rPr>
          <w:rFonts w:ascii="Arial Narrow" w:hAnsi="Arial Narrow"/>
          <w:b/>
          <w:sz w:val="22"/>
          <w:szCs w:val="22"/>
        </w:rPr>
        <w:t xml:space="preserve">Principales cambios en su estructura: </w:t>
      </w:r>
    </w:p>
    <w:p w14:paraId="5730B738" w14:textId="77777777" w:rsidR="00297E68" w:rsidRPr="00F70C3E" w:rsidRDefault="005F1DB1" w:rsidP="00BE7E93">
      <w:pPr>
        <w:spacing w:before="0" w:after="160" w:line="223" w:lineRule="auto"/>
        <w:ind w:left="1440" w:right="269"/>
        <w:rPr>
          <w:rFonts w:ascii="Arial Narrow" w:hAnsi="Arial Narrow"/>
          <w:sz w:val="22"/>
          <w:szCs w:val="22"/>
        </w:rPr>
      </w:pPr>
      <w:r w:rsidRPr="00F70C3E">
        <w:rPr>
          <w:rFonts w:ascii="Arial Narrow" w:hAnsi="Arial Narrow"/>
          <w:sz w:val="22"/>
          <w:szCs w:val="22"/>
        </w:rPr>
        <w:t>El Instituto no ha contado con cambios en su estructura.</w:t>
      </w:r>
    </w:p>
    <w:p w14:paraId="02F1B4B1" w14:textId="77777777" w:rsidR="00297E68" w:rsidRPr="00F70C3E" w:rsidRDefault="00297E68" w:rsidP="00BE7E93">
      <w:pPr>
        <w:spacing w:before="0" w:after="160" w:line="223" w:lineRule="auto"/>
        <w:ind w:right="269"/>
        <w:rPr>
          <w:rFonts w:ascii="Arial Narrow" w:hAnsi="Arial Narrow"/>
          <w:sz w:val="22"/>
          <w:szCs w:val="22"/>
        </w:rPr>
      </w:pPr>
    </w:p>
    <w:p w14:paraId="0DAD9982" w14:textId="77777777" w:rsidR="00297E68" w:rsidRPr="00F70C3E" w:rsidRDefault="005F1DB1" w:rsidP="00BE7E93">
      <w:pPr>
        <w:numPr>
          <w:ilvl w:val="0"/>
          <w:numId w:val="3"/>
        </w:numPr>
        <w:spacing w:before="102" w:after="160"/>
        <w:rPr>
          <w:rFonts w:ascii="Arial Narrow" w:hAnsi="Arial Narrow"/>
          <w:sz w:val="22"/>
          <w:szCs w:val="22"/>
        </w:rPr>
      </w:pPr>
      <w:r w:rsidRPr="00F70C3E">
        <w:rPr>
          <w:rFonts w:ascii="Arial Narrow" w:hAnsi="Arial Narrow"/>
          <w:b/>
          <w:sz w:val="22"/>
          <w:szCs w:val="22"/>
        </w:rPr>
        <w:t>Panorama Económico y Financiero</w:t>
      </w:r>
    </w:p>
    <w:p w14:paraId="57E6D456" w14:textId="4E416FAA" w:rsidR="00297E68" w:rsidRPr="00F70C3E" w:rsidRDefault="005F1DB1" w:rsidP="00AE3DFA">
      <w:pPr>
        <w:spacing w:before="102" w:after="160"/>
        <w:ind w:left="720" w:right="242"/>
        <w:rPr>
          <w:rFonts w:ascii="Arial Narrow" w:hAnsi="Arial Narrow"/>
          <w:sz w:val="22"/>
          <w:szCs w:val="22"/>
        </w:rPr>
      </w:pPr>
      <w:r w:rsidRPr="00F70C3E">
        <w:rPr>
          <w:rFonts w:ascii="Arial Narrow" w:hAnsi="Arial Narrow"/>
          <w:sz w:val="22"/>
          <w:szCs w:val="22"/>
          <w:u w:val="single"/>
        </w:rPr>
        <w:t>Ingresos por Subsidios. -</w:t>
      </w:r>
      <w:r w:rsidRPr="00F70C3E">
        <w:rPr>
          <w:rFonts w:ascii="Arial Narrow" w:hAnsi="Arial Narrow"/>
          <w:sz w:val="22"/>
          <w:szCs w:val="22"/>
        </w:rPr>
        <w:t xml:space="preserve"> Se obtienen por las aportaciones que realiza el gobierno del Estado de Jalisco, Transferencias realizadas a través de convenios para la prestación de servicios emitidos por la Federación</w:t>
      </w:r>
      <w:r w:rsidR="00FF2DFB">
        <w:rPr>
          <w:rFonts w:ascii="Arial Narrow" w:hAnsi="Arial Narrow"/>
          <w:sz w:val="22"/>
          <w:szCs w:val="22"/>
        </w:rPr>
        <w:t xml:space="preserve"> mediante Fuente de Financiamiento 15 Fondo de Participaciones No Condicionadas</w:t>
      </w:r>
      <w:r w:rsidRPr="00F70C3E">
        <w:rPr>
          <w:rFonts w:ascii="Arial Narrow" w:hAnsi="Arial Narrow"/>
          <w:sz w:val="22"/>
          <w:szCs w:val="22"/>
        </w:rPr>
        <w:t>, mismos que</w:t>
      </w:r>
      <w:r w:rsidR="00FF2DFB">
        <w:rPr>
          <w:rFonts w:ascii="Arial Narrow" w:hAnsi="Arial Narrow"/>
          <w:sz w:val="22"/>
          <w:szCs w:val="22"/>
        </w:rPr>
        <w:t xml:space="preserve"> fueron</w:t>
      </w:r>
      <w:r w:rsidRPr="00F70C3E">
        <w:rPr>
          <w:rFonts w:ascii="Arial Narrow" w:hAnsi="Arial Narrow"/>
          <w:sz w:val="22"/>
          <w:szCs w:val="22"/>
        </w:rPr>
        <w:t xml:space="preserve"> </w:t>
      </w:r>
      <w:r w:rsidR="00FF2DFB">
        <w:rPr>
          <w:rFonts w:ascii="Arial Narrow" w:hAnsi="Arial Narrow"/>
          <w:sz w:val="22"/>
          <w:szCs w:val="22"/>
        </w:rPr>
        <w:t>recibidos mediante Transferencia Electrónica de Fondos a través de la Secretaría de la Hacienda Pública del Estado de Jalisco los cuales suman</w:t>
      </w:r>
      <w:r w:rsidRPr="00F70C3E">
        <w:rPr>
          <w:rFonts w:ascii="Arial Narrow" w:hAnsi="Arial Narrow"/>
          <w:sz w:val="22"/>
          <w:szCs w:val="22"/>
        </w:rPr>
        <w:t xml:space="preserve"> </w:t>
      </w:r>
      <w:r w:rsidR="00865C59">
        <w:rPr>
          <w:rFonts w:ascii="Arial Narrow" w:hAnsi="Arial Narrow"/>
          <w:sz w:val="22"/>
          <w:szCs w:val="22"/>
        </w:rPr>
        <w:t xml:space="preserve">una cantidad durante el ejercicio ---- por </w:t>
      </w:r>
      <w:r w:rsidRPr="00F70C3E">
        <w:rPr>
          <w:rFonts w:ascii="Arial Narrow" w:hAnsi="Arial Narrow"/>
          <w:sz w:val="22"/>
          <w:szCs w:val="22"/>
        </w:rPr>
        <w:t>$</w:t>
      </w:r>
      <w:r w:rsidR="00865C59">
        <w:rPr>
          <w:rFonts w:ascii="Arial Narrow" w:hAnsi="Arial Narrow"/>
          <w:sz w:val="22"/>
          <w:szCs w:val="22"/>
        </w:rPr>
        <w:t>8</w:t>
      </w:r>
      <w:r w:rsidR="00AE3DFA">
        <w:rPr>
          <w:rFonts w:ascii="Arial Narrow" w:hAnsi="Arial Narrow"/>
          <w:sz w:val="22"/>
          <w:szCs w:val="22"/>
        </w:rPr>
        <w:t>28</w:t>
      </w:r>
      <w:r w:rsidR="00D345F9">
        <w:rPr>
          <w:rFonts w:ascii="Arial Narrow" w:hAnsi="Arial Narrow"/>
          <w:sz w:val="22"/>
          <w:szCs w:val="22"/>
        </w:rPr>
        <w:t>’</w:t>
      </w:r>
      <w:r w:rsidR="00B25A59">
        <w:rPr>
          <w:rFonts w:ascii="Arial Narrow" w:hAnsi="Arial Narrow"/>
          <w:sz w:val="22"/>
          <w:szCs w:val="22"/>
        </w:rPr>
        <w:t>3</w:t>
      </w:r>
      <w:r w:rsidR="00AE3DFA">
        <w:rPr>
          <w:rFonts w:ascii="Arial Narrow" w:hAnsi="Arial Narrow"/>
          <w:sz w:val="22"/>
          <w:szCs w:val="22"/>
        </w:rPr>
        <w:t>9</w:t>
      </w:r>
      <w:r w:rsidR="00B25A59">
        <w:rPr>
          <w:rFonts w:ascii="Arial Narrow" w:hAnsi="Arial Narrow"/>
          <w:sz w:val="22"/>
          <w:szCs w:val="22"/>
        </w:rPr>
        <w:t>5</w:t>
      </w:r>
      <w:r w:rsidR="00FF2DFB" w:rsidRPr="00FF2DFB">
        <w:rPr>
          <w:rFonts w:ascii="Arial Narrow" w:hAnsi="Arial Narrow"/>
          <w:sz w:val="22"/>
          <w:szCs w:val="22"/>
        </w:rPr>
        <w:t>,</w:t>
      </w:r>
      <w:r w:rsidR="00AE3DFA">
        <w:rPr>
          <w:rFonts w:ascii="Arial Narrow" w:hAnsi="Arial Narrow"/>
          <w:sz w:val="22"/>
          <w:szCs w:val="22"/>
        </w:rPr>
        <w:t>7</w:t>
      </w:r>
      <w:r w:rsidR="00B25A59">
        <w:rPr>
          <w:rFonts w:ascii="Arial Narrow" w:hAnsi="Arial Narrow"/>
          <w:sz w:val="22"/>
          <w:szCs w:val="22"/>
        </w:rPr>
        <w:t>4</w:t>
      </w:r>
      <w:r w:rsidR="00AE3DFA">
        <w:rPr>
          <w:rFonts w:ascii="Arial Narrow" w:hAnsi="Arial Narrow"/>
          <w:sz w:val="22"/>
          <w:szCs w:val="22"/>
        </w:rPr>
        <w:t>1</w:t>
      </w:r>
      <w:r w:rsidR="00FF2DFB" w:rsidRPr="00FF2DFB">
        <w:rPr>
          <w:rFonts w:ascii="Arial Narrow" w:hAnsi="Arial Narrow"/>
          <w:sz w:val="22"/>
          <w:szCs w:val="22"/>
        </w:rPr>
        <w:t>.</w:t>
      </w:r>
      <w:r w:rsidR="00AE3DFA">
        <w:rPr>
          <w:rFonts w:ascii="Arial Narrow" w:hAnsi="Arial Narrow"/>
          <w:sz w:val="22"/>
          <w:szCs w:val="22"/>
        </w:rPr>
        <w:t>2</w:t>
      </w:r>
      <w:r w:rsidR="00B25A59">
        <w:rPr>
          <w:rFonts w:ascii="Arial Narrow" w:hAnsi="Arial Narrow"/>
          <w:sz w:val="22"/>
          <w:szCs w:val="22"/>
        </w:rPr>
        <w:t>0</w:t>
      </w:r>
      <w:r w:rsidR="00B7675B">
        <w:rPr>
          <w:rFonts w:ascii="Arial Narrow" w:hAnsi="Arial Narrow"/>
          <w:sz w:val="22"/>
          <w:szCs w:val="22"/>
        </w:rPr>
        <w:t xml:space="preserve"> (</w:t>
      </w:r>
      <w:r w:rsidR="00AE3DFA">
        <w:rPr>
          <w:rFonts w:ascii="Arial Narrow" w:hAnsi="Arial Narrow"/>
          <w:sz w:val="22"/>
          <w:szCs w:val="22"/>
        </w:rPr>
        <w:t>Ocho</w:t>
      </w:r>
      <w:r w:rsidR="00B25A59">
        <w:rPr>
          <w:rFonts w:ascii="Arial Narrow" w:hAnsi="Arial Narrow"/>
          <w:sz w:val="22"/>
          <w:szCs w:val="22"/>
        </w:rPr>
        <w:t>ci</w:t>
      </w:r>
      <w:r w:rsidR="00865C59">
        <w:rPr>
          <w:rFonts w:ascii="Arial Narrow" w:hAnsi="Arial Narrow"/>
          <w:sz w:val="22"/>
          <w:szCs w:val="22"/>
        </w:rPr>
        <w:t>entos</w:t>
      </w:r>
      <w:r w:rsidR="00062A32">
        <w:rPr>
          <w:rFonts w:ascii="Arial Narrow" w:hAnsi="Arial Narrow"/>
          <w:sz w:val="22"/>
          <w:szCs w:val="22"/>
        </w:rPr>
        <w:t xml:space="preserve"> </w:t>
      </w:r>
      <w:r w:rsidR="00AE3DFA">
        <w:rPr>
          <w:rFonts w:ascii="Arial Narrow" w:hAnsi="Arial Narrow"/>
          <w:sz w:val="22"/>
          <w:szCs w:val="22"/>
        </w:rPr>
        <w:t>veinti</w:t>
      </w:r>
      <w:r w:rsidR="00B25A59">
        <w:rPr>
          <w:rFonts w:ascii="Arial Narrow" w:hAnsi="Arial Narrow"/>
          <w:sz w:val="22"/>
          <w:szCs w:val="22"/>
        </w:rPr>
        <w:t>och</w:t>
      </w:r>
      <w:r w:rsidR="00AE3DFA">
        <w:rPr>
          <w:rFonts w:ascii="Arial Narrow" w:hAnsi="Arial Narrow"/>
          <w:sz w:val="22"/>
          <w:szCs w:val="22"/>
        </w:rPr>
        <w:t>o</w:t>
      </w:r>
      <w:r w:rsidR="00B7675B">
        <w:rPr>
          <w:rFonts w:ascii="Arial Narrow" w:hAnsi="Arial Narrow"/>
          <w:sz w:val="22"/>
          <w:szCs w:val="22"/>
        </w:rPr>
        <w:t xml:space="preserve"> millones </w:t>
      </w:r>
      <w:r w:rsidR="00AE3DFA">
        <w:rPr>
          <w:rFonts w:ascii="Arial Narrow" w:hAnsi="Arial Narrow"/>
          <w:sz w:val="22"/>
          <w:szCs w:val="22"/>
        </w:rPr>
        <w:t>tresc</w:t>
      </w:r>
      <w:r w:rsidR="00B25A59">
        <w:rPr>
          <w:rFonts w:ascii="Arial Narrow" w:hAnsi="Arial Narrow"/>
          <w:sz w:val="22"/>
          <w:szCs w:val="22"/>
        </w:rPr>
        <w:t xml:space="preserve">ientos </w:t>
      </w:r>
      <w:r w:rsidR="00AE3DFA">
        <w:rPr>
          <w:rFonts w:ascii="Arial Narrow" w:hAnsi="Arial Narrow"/>
          <w:sz w:val="22"/>
          <w:szCs w:val="22"/>
        </w:rPr>
        <w:t xml:space="preserve">noventa </w:t>
      </w:r>
      <w:r w:rsidR="00B7675B">
        <w:rPr>
          <w:rFonts w:ascii="Arial Narrow" w:hAnsi="Arial Narrow"/>
          <w:sz w:val="22"/>
          <w:szCs w:val="22"/>
        </w:rPr>
        <w:t xml:space="preserve">y </w:t>
      </w:r>
      <w:r w:rsidR="00865C59">
        <w:rPr>
          <w:rFonts w:ascii="Arial Narrow" w:hAnsi="Arial Narrow"/>
          <w:sz w:val="22"/>
          <w:szCs w:val="22"/>
        </w:rPr>
        <w:t>c</w:t>
      </w:r>
      <w:r w:rsidR="00B25A59">
        <w:rPr>
          <w:rFonts w:ascii="Arial Narrow" w:hAnsi="Arial Narrow"/>
          <w:sz w:val="22"/>
          <w:szCs w:val="22"/>
        </w:rPr>
        <w:t>inco</w:t>
      </w:r>
      <w:r w:rsidR="00062A32">
        <w:rPr>
          <w:rFonts w:ascii="Arial Narrow" w:hAnsi="Arial Narrow"/>
          <w:sz w:val="22"/>
          <w:szCs w:val="22"/>
        </w:rPr>
        <w:t xml:space="preserve"> mil </w:t>
      </w:r>
      <w:r w:rsidR="00AE3DFA">
        <w:rPr>
          <w:rFonts w:ascii="Arial Narrow" w:hAnsi="Arial Narrow"/>
          <w:sz w:val="22"/>
          <w:szCs w:val="22"/>
        </w:rPr>
        <w:t>setecientos</w:t>
      </w:r>
      <w:r w:rsidR="00062A32">
        <w:rPr>
          <w:rFonts w:ascii="Arial Narrow" w:hAnsi="Arial Narrow"/>
          <w:sz w:val="22"/>
          <w:szCs w:val="22"/>
        </w:rPr>
        <w:t xml:space="preserve"> </w:t>
      </w:r>
      <w:r w:rsidR="00B25A59">
        <w:rPr>
          <w:rFonts w:ascii="Arial Narrow" w:hAnsi="Arial Narrow"/>
          <w:sz w:val="22"/>
          <w:szCs w:val="22"/>
        </w:rPr>
        <w:t>cuarenta</w:t>
      </w:r>
      <w:r w:rsidR="00865C59">
        <w:rPr>
          <w:rFonts w:ascii="Arial Narrow" w:hAnsi="Arial Narrow"/>
          <w:sz w:val="22"/>
          <w:szCs w:val="22"/>
        </w:rPr>
        <w:t xml:space="preserve"> </w:t>
      </w:r>
      <w:r w:rsidR="00D345F9">
        <w:rPr>
          <w:rFonts w:ascii="Arial Narrow" w:hAnsi="Arial Narrow"/>
          <w:sz w:val="22"/>
          <w:szCs w:val="22"/>
        </w:rPr>
        <w:t xml:space="preserve">y </w:t>
      </w:r>
      <w:r w:rsidR="00AE3DFA">
        <w:rPr>
          <w:rFonts w:ascii="Arial Narrow" w:hAnsi="Arial Narrow"/>
          <w:sz w:val="22"/>
          <w:szCs w:val="22"/>
        </w:rPr>
        <w:t>un</w:t>
      </w:r>
      <w:r w:rsidR="00B7675B">
        <w:rPr>
          <w:rFonts w:ascii="Arial Narrow" w:hAnsi="Arial Narrow"/>
          <w:sz w:val="22"/>
          <w:szCs w:val="22"/>
        </w:rPr>
        <w:t xml:space="preserve"> pesos </w:t>
      </w:r>
      <w:r w:rsidR="00AE3DFA">
        <w:rPr>
          <w:rFonts w:ascii="Arial Narrow" w:hAnsi="Arial Narrow"/>
          <w:sz w:val="22"/>
          <w:szCs w:val="22"/>
        </w:rPr>
        <w:t>2</w:t>
      </w:r>
      <w:r w:rsidR="00B25A59">
        <w:rPr>
          <w:rFonts w:ascii="Arial Narrow" w:hAnsi="Arial Narrow"/>
          <w:sz w:val="22"/>
          <w:szCs w:val="22"/>
        </w:rPr>
        <w:t>0</w:t>
      </w:r>
      <w:r w:rsidR="00B7675B">
        <w:rPr>
          <w:rFonts w:ascii="Arial Narrow" w:hAnsi="Arial Narrow"/>
          <w:sz w:val="22"/>
          <w:szCs w:val="22"/>
        </w:rPr>
        <w:t>/100 Moneda Nacional)</w:t>
      </w:r>
      <w:r w:rsidR="00FF2DFB">
        <w:rPr>
          <w:rFonts w:ascii="Arial Narrow" w:hAnsi="Arial Narrow"/>
          <w:sz w:val="22"/>
          <w:szCs w:val="22"/>
        </w:rPr>
        <w:t xml:space="preserve"> </w:t>
      </w:r>
      <w:r w:rsidR="00D345F9">
        <w:rPr>
          <w:rFonts w:ascii="Arial Narrow" w:hAnsi="Arial Narrow"/>
          <w:sz w:val="22"/>
          <w:szCs w:val="22"/>
        </w:rPr>
        <w:t xml:space="preserve">y </w:t>
      </w:r>
      <w:r w:rsidR="0096741B">
        <w:rPr>
          <w:rFonts w:ascii="Arial Narrow" w:hAnsi="Arial Narrow"/>
          <w:sz w:val="22"/>
          <w:szCs w:val="22"/>
        </w:rPr>
        <w:t>de Convenio INSABI en especie</w:t>
      </w:r>
      <w:r w:rsidR="00B7675B">
        <w:rPr>
          <w:rFonts w:ascii="Arial Narrow" w:hAnsi="Arial Narrow"/>
          <w:sz w:val="22"/>
          <w:szCs w:val="22"/>
        </w:rPr>
        <w:t xml:space="preserve"> de</w:t>
      </w:r>
      <w:r w:rsidR="0096741B">
        <w:rPr>
          <w:rFonts w:ascii="Arial Narrow" w:hAnsi="Arial Narrow"/>
          <w:sz w:val="22"/>
          <w:szCs w:val="22"/>
        </w:rPr>
        <w:t xml:space="preserve"> Medicamentos y Material de Curación </w:t>
      </w:r>
      <w:r w:rsidR="00B7675B">
        <w:rPr>
          <w:rFonts w:ascii="Arial Narrow" w:hAnsi="Arial Narrow"/>
          <w:sz w:val="22"/>
          <w:szCs w:val="22"/>
        </w:rPr>
        <w:t xml:space="preserve">con un valor total de </w:t>
      </w:r>
      <w:r w:rsidR="0096741B">
        <w:rPr>
          <w:rFonts w:ascii="Arial Narrow" w:hAnsi="Arial Narrow"/>
          <w:sz w:val="22"/>
          <w:szCs w:val="22"/>
        </w:rPr>
        <w:t>$</w:t>
      </w:r>
      <w:r w:rsidR="00AE3DFA">
        <w:rPr>
          <w:rFonts w:ascii="Arial Narrow" w:hAnsi="Arial Narrow"/>
          <w:sz w:val="22"/>
          <w:szCs w:val="22"/>
        </w:rPr>
        <w:t>101</w:t>
      </w:r>
      <w:r w:rsidR="0096741B">
        <w:rPr>
          <w:rFonts w:ascii="Arial Narrow" w:hAnsi="Arial Narrow"/>
          <w:sz w:val="22"/>
          <w:szCs w:val="22"/>
        </w:rPr>
        <w:t>’</w:t>
      </w:r>
      <w:r w:rsidR="00AE3DFA">
        <w:rPr>
          <w:rFonts w:ascii="Arial Narrow" w:hAnsi="Arial Narrow"/>
          <w:sz w:val="22"/>
          <w:szCs w:val="22"/>
        </w:rPr>
        <w:t>191</w:t>
      </w:r>
      <w:r w:rsidR="0096741B" w:rsidRPr="0096741B">
        <w:rPr>
          <w:rFonts w:ascii="Arial Narrow" w:hAnsi="Arial Narrow"/>
          <w:sz w:val="22"/>
          <w:szCs w:val="22"/>
        </w:rPr>
        <w:t>,</w:t>
      </w:r>
      <w:r w:rsidR="00AE3DFA">
        <w:rPr>
          <w:rFonts w:ascii="Arial Narrow" w:hAnsi="Arial Narrow"/>
          <w:sz w:val="22"/>
          <w:szCs w:val="22"/>
        </w:rPr>
        <w:t>553</w:t>
      </w:r>
      <w:r w:rsidR="0096741B" w:rsidRPr="0096741B">
        <w:rPr>
          <w:rFonts w:ascii="Arial Narrow" w:hAnsi="Arial Narrow"/>
          <w:sz w:val="22"/>
          <w:szCs w:val="22"/>
        </w:rPr>
        <w:t>.</w:t>
      </w:r>
      <w:r w:rsidR="00AE3DFA">
        <w:rPr>
          <w:rFonts w:ascii="Arial Narrow" w:hAnsi="Arial Narrow"/>
          <w:sz w:val="22"/>
          <w:szCs w:val="22"/>
        </w:rPr>
        <w:t>68</w:t>
      </w:r>
      <w:r w:rsidR="00B7675B">
        <w:rPr>
          <w:rFonts w:ascii="Arial Narrow" w:hAnsi="Arial Narrow"/>
          <w:sz w:val="22"/>
          <w:szCs w:val="22"/>
        </w:rPr>
        <w:t xml:space="preserve"> (</w:t>
      </w:r>
      <w:r w:rsidR="00AE3DFA">
        <w:rPr>
          <w:rFonts w:ascii="Arial Narrow" w:hAnsi="Arial Narrow"/>
          <w:sz w:val="22"/>
          <w:szCs w:val="22"/>
        </w:rPr>
        <w:t>Ciento un</w:t>
      </w:r>
      <w:r w:rsidR="00B7675B">
        <w:rPr>
          <w:rFonts w:ascii="Arial Narrow" w:hAnsi="Arial Narrow"/>
          <w:sz w:val="22"/>
          <w:szCs w:val="22"/>
        </w:rPr>
        <w:t xml:space="preserve"> millones </w:t>
      </w:r>
      <w:r w:rsidR="00AE3DFA">
        <w:rPr>
          <w:rFonts w:ascii="Arial Narrow" w:hAnsi="Arial Narrow"/>
          <w:sz w:val="22"/>
          <w:szCs w:val="22"/>
        </w:rPr>
        <w:t>ciento</w:t>
      </w:r>
      <w:r w:rsidR="00B25A59">
        <w:rPr>
          <w:rFonts w:ascii="Arial Narrow" w:hAnsi="Arial Narrow"/>
          <w:sz w:val="22"/>
          <w:szCs w:val="22"/>
        </w:rPr>
        <w:t xml:space="preserve"> </w:t>
      </w:r>
      <w:r w:rsidR="00AE3DFA">
        <w:rPr>
          <w:rFonts w:ascii="Arial Narrow" w:hAnsi="Arial Narrow"/>
          <w:sz w:val="22"/>
          <w:szCs w:val="22"/>
        </w:rPr>
        <w:t>noventa y un</w:t>
      </w:r>
      <w:r w:rsidR="00B7675B">
        <w:rPr>
          <w:rFonts w:ascii="Arial Narrow" w:hAnsi="Arial Narrow"/>
          <w:sz w:val="22"/>
          <w:szCs w:val="22"/>
        </w:rPr>
        <w:t xml:space="preserve"> mil </w:t>
      </w:r>
      <w:r w:rsidR="00AE3DFA">
        <w:rPr>
          <w:rFonts w:ascii="Arial Narrow" w:hAnsi="Arial Narrow"/>
          <w:sz w:val="22"/>
          <w:szCs w:val="22"/>
        </w:rPr>
        <w:t>quinien</w:t>
      </w:r>
      <w:r w:rsidR="00B7675B">
        <w:rPr>
          <w:rFonts w:ascii="Arial Narrow" w:hAnsi="Arial Narrow"/>
          <w:sz w:val="22"/>
          <w:szCs w:val="22"/>
        </w:rPr>
        <w:t>to</w:t>
      </w:r>
      <w:r w:rsidR="00D345F9">
        <w:rPr>
          <w:rFonts w:ascii="Arial Narrow" w:hAnsi="Arial Narrow"/>
          <w:sz w:val="22"/>
          <w:szCs w:val="22"/>
        </w:rPr>
        <w:t>s</w:t>
      </w:r>
      <w:r w:rsidR="00B7675B">
        <w:rPr>
          <w:rFonts w:ascii="Arial Narrow" w:hAnsi="Arial Narrow"/>
          <w:sz w:val="22"/>
          <w:szCs w:val="22"/>
        </w:rPr>
        <w:t xml:space="preserve"> </w:t>
      </w:r>
      <w:r w:rsidR="00AE3DFA">
        <w:rPr>
          <w:rFonts w:ascii="Arial Narrow" w:hAnsi="Arial Narrow"/>
          <w:sz w:val="22"/>
          <w:szCs w:val="22"/>
        </w:rPr>
        <w:t>cincuenta y tres</w:t>
      </w:r>
      <w:r w:rsidR="00B7675B">
        <w:rPr>
          <w:rFonts w:ascii="Arial Narrow" w:hAnsi="Arial Narrow"/>
          <w:sz w:val="22"/>
          <w:szCs w:val="22"/>
        </w:rPr>
        <w:t xml:space="preserve"> pesos </w:t>
      </w:r>
      <w:r w:rsidR="00AE3DFA">
        <w:rPr>
          <w:rFonts w:ascii="Arial Narrow" w:hAnsi="Arial Narrow"/>
          <w:sz w:val="22"/>
          <w:szCs w:val="22"/>
        </w:rPr>
        <w:t>68</w:t>
      </w:r>
      <w:r w:rsidR="00B7675B">
        <w:rPr>
          <w:rFonts w:ascii="Arial Narrow" w:hAnsi="Arial Narrow"/>
          <w:sz w:val="22"/>
          <w:szCs w:val="22"/>
        </w:rPr>
        <w:t>/100 Moneda Nacional)</w:t>
      </w:r>
      <w:r w:rsidR="00D345F9">
        <w:rPr>
          <w:rFonts w:ascii="Arial Narrow" w:hAnsi="Arial Narrow"/>
          <w:sz w:val="22"/>
          <w:szCs w:val="22"/>
        </w:rPr>
        <w:t>.</w:t>
      </w:r>
    </w:p>
    <w:p w14:paraId="4D6CDC5B" w14:textId="0F8541B4" w:rsidR="00297E68" w:rsidRPr="00F70C3E" w:rsidRDefault="005F1DB1" w:rsidP="00BE7E93">
      <w:pPr>
        <w:spacing w:before="102" w:after="160"/>
        <w:ind w:left="720" w:right="242"/>
        <w:rPr>
          <w:rFonts w:ascii="Arial Narrow" w:hAnsi="Arial Narrow"/>
          <w:sz w:val="22"/>
          <w:szCs w:val="22"/>
        </w:rPr>
      </w:pPr>
      <w:r w:rsidRPr="00F70C3E">
        <w:rPr>
          <w:rFonts w:ascii="Arial Narrow" w:hAnsi="Arial Narrow"/>
          <w:sz w:val="22"/>
          <w:szCs w:val="22"/>
          <w:u w:val="single"/>
        </w:rPr>
        <w:t>Ingresos Propios. -</w:t>
      </w:r>
      <w:r w:rsidRPr="00F70C3E">
        <w:rPr>
          <w:rFonts w:ascii="Arial Narrow" w:hAnsi="Arial Narrow"/>
          <w:sz w:val="22"/>
          <w:szCs w:val="22"/>
        </w:rPr>
        <w:t xml:space="preserve"> Se obtienen de la operación normal del Instituto y de otros conceptos relacionados con la actividad</w:t>
      </w:r>
      <w:r w:rsidR="0096741B">
        <w:rPr>
          <w:rFonts w:ascii="Arial Narrow" w:hAnsi="Arial Narrow"/>
          <w:sz w:val="22"/>
          <w:szCs w:val="22"/>
        </w:rPr>
        <w:t xml:space="preserve"> conocidas como </w:t>
      </w:r>
      <w:r w:rsidRPr="00F70C3E">
        <w:rPr>
          <w:rFonts w:ascii="Arial Narrow" w:hAnsi="Arial Narrow"/>
          <w:sz w:val="22"/>
          <w:szCs w:val="22"/>
        </w:rPr>
        <w:t>Cuotas de Recuperación, durante el ejercicio se obtuvieron ingresos por un total de</w:t>
      </w:r>
      <w:r w:rsidR="00794E58">
        <w:rPr>
          <w:rFonts w:ascii="Arial Narrow" w:hAnsi="Arial Narrow"/>
          <w:sz w:val="22"/>
          <w:szCs w:val="22"/>
        </w:rPr>
        <w:t xml:space="preserve"> $</w:t>
      </w:r>
      <w:r w:rsidR="00794E58" w:rsidRPr="00794E58">
        <w:t xml:space="preserve"> </w:t>
      </w:r>
      <w:r w:rsidR="00AE3DFA">
        <w:rPr>
          <w:rFonts w:ascii="Arial Narrow" w:hAnsi="Arial Narrow"/>
          <w:sz w:val="22"/>
          <w:szCs w:val="22"/>
        </w:rPr>
        <w:t>6</w:t>
      </w:r>
      <w:r w:rsidR="00B25A59">
        <w:rPr>
          <w:rFonts w:ascii="Arial Narrow" w:hAnsi="Arial Narrow"/>
          <w:sz w:val="22"/>
          <w:szCs w:val="22"/>
        </w:rPr>
        <w:t>2</w:t>
      </w:r>
      <w:r w:rsidR="00AA1F25">
        <w:rPr>
          <w:rFonts w:ascii="Arial Narrow" w:hAnsi="Arial Narrow"/>
          <w:sz w:val="22"/>
          <w:szCs w:val="22"/>
        </w:rPr>
        <w:t>’</w:t>
      </w:r>
      <w:r w:rsidR="00AE3DFA">
        <w:rPr>
          <w:rFonts w:ascii="Arial Narrow" w:hAnsi="Arial Narrow"/>
          <w:sz w:val="22"/>
          <w:szCs w:val="22"/>
        </w:rPr>
        <w:t>11</w:t>
      </w:r>
      <w:r w:rsidR="00B25A59">
        <w:rPr>
          <w:rFonts w:ascii="Arial Narrow" w:hAnsi="Arial Narrow"/>
          <w:sz w:val="22"/>
          <w:szCs w:val="22"/>
        </w:rPr>
        <w:t>8</w:t>
      </w:r>
      <w:r w:rsidR="00AA1F25">
        <w:rPr>
          <w:rFonts w:ascii="Arial Narrow" w:hAnsi="Arial Narrow"/>
          <w:sz w:val="22"/>
          <w:szCs w:val="22"/>
        </w:rPr>
        <w:t>,</w:t>
      </w:r>
      <w:r w:rsidR="00B25A59">
        <w:rPr>
          <w:rFonts w:ascii="Arial Narrow" w:hAnsi="Arial Narrow"/>
          <w:sz w:val="22"/>
          <w:szCs w:val="22"/>
        </w:rPr>
        <w:t>2</w:t>
      </w:r>
      <w:r w:rsidR="00AE3DFA">
        <w:rPr>
          <w:rFonts w:ascii="Arial Narrow" w:hAnsi="Arial Narrow"/>
          <w:sz w:val="22"/>
          <w:szCs w:val="22"/>
        </w:rPr>
        <w:t>59</w:t>
      </w:r>
      <w:r w:rsidR="00AA1F25">
        <w:rPr>
          <w:rFonts w:ascii="Arial Narrow" w:hAnsi="Arial Narrow"/>
          <w:sz w:val="22"/>
          <w:szCs w:val="22"/>
        </w:rPr>
        <w:t>.</w:t>
      </w:r>
      <w:r w:rsidR="00AE3DFA">
        <w:rPr>
          <w:rFonts w:ascii="Arial Narrow" w:hAnsi="Arial Narrow"/>
          <w:sz w:val="22"/>
          <w:szCs w:val="22"/>
        </w:rPr>
        <w:t>03</w:t>
      </w:r>
      <w:r w:rsidR="00B7675B">
        <w:rPr>
          <w:rFonts w:ascii="Arial Narrow" w:hAnsi="Arial Narrow"/>
          <w:sz w:val="22"/>
          <w:szCs w:val="22"/>
        </w:rPr>
        <w:t xml:space="preserve"> </w:t>
      </w:r>
      <w:r w:rsidR="004F3C75">
        <w:rPr>
          <w:rFonts w:ascii="Arial Narrow" w:hAnsi="Arial Narrow"/>
          <w:sz w:val="22"/>
          <w:szCs w:val="22"/>
        </w:rPr>
        <w:t>(</w:t>
      </w:r>
      <w:r w:rsidR="00AE3DFA">
        <w:rPr>
          <w:rFonts w:ascii="Arial Narrow" w:hAnsi="Arial Narrow"/>
          <w:sz w:val="22"/>
          <w:szCs w:val="22"/>
        </w:rPr>
        <w:t>Sesenta</w:t>
      </w:r>
      <w:r w:rsidR="00B25A59">
        <w:rPr>
          <w:rFonts w:ascii="Arial Narrow" w:hAnsi="Arial Narrow"/>
          <w:sz w:val="22"/>
          <w:szCs w:val="22"/>
        </w:rPr>
        <w:t xml:space="preserve"> y dos</w:t>
      </w:r>
      <w:r w:rsidR="004F3C75">
        <w:rPr>
          <w:rFonts w:ascii="Arial Narrow" w:hAnsi="Arial Narrow"/>
          <w:sz w:val="22"/>
          <w:szCs w:val="22"/>
        </w:rPr>
        <w:t xml:space="preserve"> millones </w:t>
      </w:r>
      <w:r w:rsidR="00D345F9">
        <w:rPr>
          <w:rFonts w:ascii="Arial Narrow" w:hAnsi="Arial Narrow"/>
          <w:sz w:val="22"/>
          <w:szCs w:val="22"/>
        </w:rPr>
        <w:t>c</w:t>
      </w:r>
      <w:r w:rsidR="004F3C75">
        <w:rPr>
          <w:rFonts w:ascii="Arial Narrow" w:hAnsi="Arial Narrow"/>
          <w:sz w:val="22"/>
          <w:szCs w:val="22"/>
        </w:rPr>
        <w:t xml:space="preserve">iento </w:t>
      </w:r>
      <w:r w:rsidR="00AE3DFA">
        <w:rPr>
          <w:rFonts w:ascii="Arial Narrow" w:hAnsi="Arial Narrow"/>
          <w:sz w:val="22"/>
          <w:szCs w:val="22"/>
        </w:rPr>
        <w:t>dieciocho</w:t>
      </w:r>
      <w:r w:rsidR="00F31F68">
        <w:rPr>
          <w:rFonts w:ascii="Arial Narrow" w:hAnsi="Arial Narrow"/>
          <w:sz w:val="22"/>
          <w:szCs w:val="22"/>
        </w:rPr>
        <w:t xml:space="preserve"> mil </w:t>
      </w:r>
      <w:r w:rsidR="00B25A59">
        <w:rPr>
          <w:rFonts w:ascii="Arial Narrow" w:hAnsi="Arial Narrow"/>
          <w:sz w:val="22"/>
          <w:szCs w:val="22"/>
        </w:rPr>
        <w:t>dos</w:t>
      </w:r>
      <w:r w:rsidR="004F3C75">
        <w:rPr>
          <w:rFonts w:ascii="Arial Narrow" w:hAnsi="Arial Narrow"/>
          <w:sz w:val="22"/>
          <w:szCs w:val="22"/>
        </w:rPr>
        <w:t>ciento</w:t>
      </w:r>
      <w:r w:rsidR="00B25A59">
        <w:rPr>
          <w:rFonts w:ascii="Arial Narrow" w:hAnsi="Arial Narrow"/>
          <w:sz w:val="22"/>
          <w:szCs w:val="22"/>
        </w:rPr>
        <w:t>s</w:t>
      </w:r>
      <w:r w:rsidR="004F3C75">
        <w:rPr>
          <w:rFonts w:ascii="Arial Narrow" w:hAnsi="Arial Narrow"/>
          <w:sz w:val="22"/>
          <w:szCs w:val="22"/>
        </w:rPr>
        <w:t xml:space="preserve"> </w:t>
      </w:r>
      <w:r w:rsidR="00F31F68">
        <w:rPr>
          <w:rFonts w:ascii="Arial Narrow" w:hAnsi="Arial Narrow"/>
          <w:sz w:val="22"/>
          <w:szCs w:val="22"/>
        </w:rPr>
        <w:t>cincuenta</w:t>
      </w:r>
      <w:r w:rsidR="00B25A59">
        <w:rPr>
          <w:rFonts w:ascii="Arial Narrow" w:hAnsi="Arial Narrow"/>
          <w:sz w:val="22"/>
          <w:szCs w:val="22"/>
        </w:rPr>
        <w:t xml:space="preserve"> </w:t>
      </w:r>
      <w:r w:rsidR="00F31F68">
        <w:rPr>
          <w:rFonts w:ascii="Arial Narrow" w:hAnsi="Arial Narrow"/>
          <w:sz w:val="22"/>
          <w:szCs w:val="22"/>
        </w:rPr>
        <w:t xml:space="preserve">y nueve </w:t>
      </w:r>
      <w:r w:rsidR="00D345F9">
        <w:rPr>
          <w:rFonts w:ascii="Arial Narrow" w:hAnsi="Arial Narrow"/>
          <w:sz w:val="22"/>
          <w:szCs w:val="22"/>
        </w:rPr>
        <w:t>p</w:t>
      </w:r>
      <w:r w:rsidR="00B7675B">
        <w:rPr>
          <w:rFonts w:ascii="Arial Narrow" w:hAnsi="Arial Narrow"/>
          <w:sz w:val="22"/>
          <w:szCs w:val="22"/>
        </w:rPr>
        <w:t>esos</w:t>
      </w:r>
      <w:r w:rsidR="00022E66">
        <w:rPr>
          <w:rFonts w:ascii="Arial Narrow" w:hAnsi="Arial Narrow"/>
          <w:sz w:val="22"/>
          <w:szCs w:val="22"/>
        </w:rPr>
        <w:t xml:space="preserve"> </w:t>
      </w:r>
      <w:r w:rsidR="00F31F68">
        <w:rPr>
          <w:rFonts w:ascii="Arial Narrow" w:hAnsi="Arial Narrow"/>
          <w:sz w:val="22"/>
          <w:szCs w:val="22"/>
        </w:rPr>
        <w:t>03</w:t>
      </w:r>
      <w:r w:rsidR="00022E66">
        <w:rPr>
          <w:rFonts w:ascii="Arial Narrow" w:hAnsi="Arial Narrow"/>
          <w:sz w:val="22"/>
          <w:szCs w:val="22"/>
        </w:rPr>
        <w:t xml:space="preserve">/100 </w:t>
      </w:r>
      <w:r w:rsidR="00B25A59">
        <w:rPr>
          <w:rFonts w:ascii="Arial Narrow" w:hAnsi="Arial Narrow"/>
          <w:sz w:val="22"/>
          <w:szCs w:val="22"/>
        </w:rPr>
        <w:t>M</w:t>
      </w:r>
      <w:r w:rsidR="00022E66">
        <w:rPr>
          <w:rFonts w:ascii="Arial Narrow" w:hAnsi="Arial Narrow"/>
          <w:sz w:val="22"/>
          <w:szCs w:val="22"/>
        </w:rPr>
        <w:t xml:space="preserve">oneda </w:t>
      </w:r>
      <w:r w:rsidR="00B25A59">
        <w:rPr>
          <w:rFonts w:ascii="Arial Narrow" w:hAnsi="Arial Narrow"/>
          <w:sz w:val="22"/>
          <w:szCs w:val="22"/>
        </w:rPr>
        <w:t>N</w:t>
      </w:r>
      <w:r w:rsidR="00022E66">
        <w:rPr>
          <w:rFonts w:ascii="Arial Narrow" w:hAnsi="Arial Narrow"/>
          <w:sz w:val="22"/>
          <w:szCs w:val="22"/>
        </w:rPr>
        <w:t>acional).</w:t>
      </w:r>
    </w:p>
    <w:p w14:paraId="644E6539" w14:textId="77777777" w:rsidR="005F1DB1" w:rsidRPr="00F70C3E" w:rsidRDefault="005F1DB1" w:rsidP="00BE7E93">
      <w:pPr>
        <w:numPr>
          <w:ilvl w:val="0"/>
          <w:numId w:val="3"/>
        </w:numPr>
        <w:spacing w:before="102"/>
        <w:ind w:right="242"/>
        <w:rPr>
          <w:rFonts w:ascii="Arial Narrow" w:hAnsi="Arial Narrow"/>
          <w:sz w:val="22"/>
          <w:szCs w:val="22"/>
        </w:rPr>
      </w:pPr>
      <w:r w:rsidRPr="00F70C3E">
        <w:rPr>
          <w:rFonts w:ascii="Arial Narrow" w:hAnsi="Arial Narrow"/>
          <w:b/>
          <w:sz w:val="22"/>
          <w:szCs w:val="22"/>
        </w:rPr>
        <w:t>Organización y Objeto Social</w:t>
      </w:r>
    </w:p>
    <w:p w14:paraId="20F672D2" w14:textId="6933B909" w:rsidR="00297E68" w:rsidRPr="00F70C3E" w:rsidRDefault="005F1DB1" w:rsidP="00BC6747">
      <w:pPr>
        <w:spacing w:before="102"/>
        <w:ind w:left="720" w:right="242"/>
        <w:rPr>
          <w:rFonts w:ascii="Arial Narrow" w:hAnsi="Arial Narrow"/>
          <w:sz w:val="22"/>
          <w:szCs w:val="22"/>
        </w:rPr>
      </w:pPr>
      <w:r w:rsidRPr="00F70C3E">
        <w:rPr>
          <w:rFonts w:ascii="Arial Narrow" w:hAnsi="Arial Narrow"/>
          <w:b/>
          <w:sz w:val="22"/>
          <w:szCs w:val="22"/>
        </w:rPr>
        <w:br/>
        <w:t>Objeto Social.</w:t>
      </w:r>
    </w:p>
    <w:p w14:paraId="299F9E29" w14:textId="77777777" w:rsidR="00297E68" w:rsidRPr="00F70C3E" w:rsidRDefault="005F1DB1" w:rsidP="00BE7E93">
      <w:pPr>
        <w:spacing w:before="102" w:after="160"/>
        <w:ind w:left="1440" w:right="242"/>
        <w:rPr>
          <w:rFonts w:ascii="Arial Narrow" w:hAnsi="Arial Narrow"/>
          <w:sz w:val="22"/>
          <w:szCs w:val="22"/>
        </w:rPr>
      </w:pPr>
      <w:r w:rsidRPr="00F70C3E">
        <w:rPr>
          <w:rFonts w:ascii="Arial Narrow" w:hAnsi="Arial Narrow"/>
          <w:sz w:val="22"/>
          <w:szCs w:val="22"/>
        </w:rPr>
        <w:t>El Instituto tiene como objetivos principales:</w:t>
      </w:r>
    </w:p>
    <w:p w14:paraId="6B834363" w14:textId="77777777" w:rsidR="00297E68" w:rsidRPr="00F70C3E" w:rsidRDefault="005F1DB1" w:rsidP="00BE7E93">
      <w:pPr>
        <w:numPr>
          <w:ilvl w:val="2"/>
          <w:numId w:val="3"/>
        </w:numPr>
        <w:spacing w:before="102"/>
        <w:ind w:right="242"/>
        <w:rPr>
          <w:rFonts w:ascii="Arial Narrow" w:hAnsi="Arial Narrow"/>
          <w:sz w:val="22"/>
          <w:szCs w:val="22"/>
        </w:rPr>
      </w:pPr>
      <w:r w:rsidRPr="00F70C3E">
        <w:rPr>
          <w:rFonts w:ascii="Arial Narrow" w:hAnsi="Arial Narrow"/>
          <w:sz w:val="22"/>
          <w:szCs w:val="22"/>
        </w:rPr>
        <w:t>Coadyuvará la consolidación y funcionamiento del Sistema Estatal de Salud, contribuyendo al cumplimiento del derecho a la protección de la salud, en la especialidad de las neoplasias;</w:t>
      </w:r>
      <w:r w:rsidRPr="00F70C3E">
        <w:rPr>
          <w:rFonts w:ascii="Arial Narrow" w:hAnsi="Arial Narrow"/>
          <w:sz w:val="22"/>
          <w:szCs w:val="22"/>
        </w:rPr>
        <w:br/>
      </w:r>
    </w:p>
    <w:p w14:paraId="25BD2B85" w14:textId="77777777" w:rsidR="00297E68" w:rsidRPr="00F70C3E" w:rsidRDefault="005F1DB1" w:rsidP="00BE7E93">
      <w:pPr>
        <w:numPr>
          <w:ilvl w:val="2"/>
          <w:numId w:val="3"/>
        </w:numPr>
        <w:tabs>
          <w:tab w:val="left" w:pos="734"/>
        </w:tabs>
        <w:spacing w:before="0" w:after="160"/>
        <w:ind w:right="242"/>
        <w:rPr>
          <w:rFonts w:ascii="Arial Narrow" w:hAnsi="Arial Narrow"/>
          <w:sz w:val="22"/>
          <w:szCs w:val="22"/>
        </w:rPr>
      </w:pPr>
      <w:r w:rsidRPr="00F70C3E">
        <w:rPr>
          <w:rFonts w:ascii="Arial Narrow" w:hAnsi="Arial Narrow"/>
          <w:sz w:val="22"/>
          <w:szCs w:val="22"/>
        </w:rPr>
        <w:t>Apoyar la ejecución de los programas sectoriales de salud, en el ámbito de sus atribuciones;</w:t>
      </w:r>
    </w:p>
    <w:p w14:paraId="653B5F36" w14:textId="77777777" w:rsidR="00297E68" w:rsidRPr="00F70C3E" w:rsidRDefault="005F1DB1" w:rsidP="00BE7E93">
      <w:pPr>
        <w:numPr>
          <w:ilvl w:val="2"/>
          <w:numId w:val="3"/>
        </w:numPr>
        <w:tabs>
          <w:tab w:val="left" w:pos="734"/>
        </w:tabs>
        <w:spacing w:before="0" w:after="160"/>
        <w:ind w:right="242"/>
        <w:rPr>
          <w:rFonts w:ascii="Arial Narrow" w:hAnsi="Arial Narrow"/>
          <w:sz w:val="22"/>
          <w:szCs w:val="22"/>
        </w:rPr>
      </w:pPr>
      <w:r w:rsidRPr="00F70C3E">
        <w:rPr>
          <w:rFonts w:ascii="Arial Narrow" w:hAnsi="Arial Narrow"/>
          <w:sz w:val="22"/>
          <w:szCs w:val="22"/>
        </w:rPr>
        <w:t>Prestar servicios de salud en materia de atención médica en aspectos preventivos, curativos y de rehabilitación, en el ámbito de su especialidad;</w:t>
      </w:r>
    </w:p>
    <w:p w14:paraId="31C088EA" w14:textId="77777777" w:rsidR="00297E68" w:rsidRPr="00F70C3E" w:rsidRDefault="005F1DB1" w:rsidP="00BE7E93">
      <w:pPr>
        <w:numPr>
          <w:ilvl w:val="2"/>
          <w:numId w:val="3"/>
        </w:numPr>
        <w:tabs>
          <w:tab w:val="left" w:pos="834"/>
        </w:tabs>
        <w:spacing w:before="0" w:after="160" w:line="223" w:lineRule="auto"/>
        <w:ind w:right="286"/>
        <w:rPr>
          <w:rFonts w:ascii="Arial Narrow" w:hAnsi="Arial Narrow"/>
          <w:sz w:val="22"/>
          <w:szCs w:val="22"/>
        </w:rPr>
      </w:pPr>
      <w:r w:rsidRPr="00F70C3E">
        <w:rPr>
          <w:rFonts w:ascii="Arial Narrow" w:hAnsi="Arial Narrow"/>
          <w:sz w:val="22"/>
          <w:szCs w:val="22"/>
        </w:rPr>
        <w:lastRenderedPageBreak/>
        <w:t>Proporcionar consulta externa y atención hospitalaria a la población que lo requiera, de acuerdo con sus objetivos y capacidad de las instalaciones que para el objeto disponga. Dicha atención será gratuita; pero, tomando en cuenta las condiciones socio-económicas de los usuarios, se fijaron cuotas de recuperación acordes con el estudio correspondiente;</w:t>
      </w:r>
    </w:p>
    <w:p w14:paraId="42513ADF" w14:textId="77777777" w:rsidR="00297E68" w:rsidRPr="00F70C3E" w:rsidRDefault="005F1DB1" w:rsidP="00BE7E93">
      <w:pPr>
        <w:numPr>
          <w:ilvl w:val="2"/>
          <w:numId w:val="3"/>
        </w:numPr>
        <w:tabs>
          <w:tab w:val="left" w:pos="834"/>
        </w:tabs>
        <w:spacing w:before="0" w:after="160" w:line="223" w:lineRule="auto"/>
        <w:ind w:right="286"/>
        <w:rPr>
          <w:rFonts w:ascii="Arial Narrow" w:hAnsi="Arial Narrow"/>
          <w:sz w:val="22"/>
          <w:szCs w:val="22"/>
        </w:rPr>
      </w:pPr>
      <w:r w:rsidRPr="00F70C3E">
        <w:rPr>
          <w:rFonts w:ascii="Arial Narrow" w:hAnsi="Arial Narrow"/>
          <w:sz w:val="22"/>
          <w:szCs w:val="22"/>
        </w:rPr>
        <w:t>Desarrollar medidas asistenciales y de ayuda social en beneficio de los enfermos de escasos recursos económicos que soliciten sus servicios, incluyendo acciones de orientación vocacional, reeducación y reincorporación al medio social;</w:t>
      </w:r>
    </w:p>
    <w:p w14:paraId="414C49E3" w14:textId="77777777" w:rsidR="00297E68" w:rsidRPr="00F70C3E" w:rsidRDefault="005F1DB1" w:rsidP="00BE7E93">
      <w:pPr>
        <w:numPr>
          <w:ilvl w:val="2"/>
          <w:numId w:val="3"/>
        </w:numPr>
        <w:tabs>
          <w:tab w:val="left" w:pos="796"/>
        </w:tabs>
        <w:spacing w:before="70" w:line="225" w:lineRule="auto"/>
        <w:ind w:right="311"/>
        <w:rPr>
          <w:rFonts w:ascii="Arial Narrow" w:hAnsi="Arial Narrow"/>
          <w:sz w:val="22"/>
          <w:szCs w:val="22"/>
        </w:rPr>
      </w:pPr>
      <w:r w:rsidRPr="00F70C3E">
        <w:rPr>
          <w:rFonts w:ascii="Arial Narrow" w:hAnsi="Arial Narrow"/>
          <w:sz w:val="22"/>
          <w:szCs w:val="22"/>
        </w:rPr>
        <w:t>Realizar estudios e investigaciones clínicas y experimentales en el campo de las neoplasias, con apego a las leyes General y Estatal de Salud, y demás disposiciones aplicables, para la prevención, diagnóstico, tratamiento y rehabilitación;</w:t>
      </w:r>
      <w:r w:rsidRPr="00F70C3E">
        <w:rPr>
          <w:rFonts w:ascii="Arial Narrow" w:hAnsi="Arial Narrow"/>
          <w:sz w:val="22"/>
          <w:szCs w:val="22"/>
        </w:rPr>
        <w:br/>
      </w:r>
    </w:p>
    <w:p w14:paraId="26BB713E" w14:textId="77777777" w:rsidR="00297E68" w:rsidRPr="00F70C3E" w:rsidRDefault="005F1DB1" w:rsidP="00BE7E93">
      <w:pPr>
        <w:numPr>
          <w:ilvl w:val="2"/>
          <w:numId w:val="3"/>
        </w:numPr>
        <w:tabs>
          <w:tab w:val="left" w:pos="902"/>
          <w:tab w:val="left" w:pos="3544"/>
        </w:tabs>
        <w:spacing w:before="0" w:line="223" w:lineRule="auto"/>
        <w:ind w:right="313"/>
        <w:rPr>
          <w:rFonts w:ascii="Arial Narrow" w:hAnsi="Arial Narrow"/>
          <w:sz w:val="22"/>
          <w:szCs w:val="22"/>
        </w:rPr>
      </w:pPr>
      <w:r w:rsidRPr="00F70C3E">
        <w:rPr>
          <w:rFonts w:ascii="Arial Narrow" w:hAnsi="Arial Narrow"/>
          <w:sz w:val="22"/>
          <w:szCs w:val="22"/>
        </w:rPr>
        <w:t>Difundir información técnica y científica sobre los avances que, en materia de su competencia se registren, siempre que dicha difusión haya sido autorizada por el Consejo Técnico Consultivo; asimismo, publicar los resultados de las investigaciones y trabajos que el personal del instituto lleva a cabo, debiendo dichos trabajos constituir una respuesta a necesidades locales o regionales y sus resultados o aportaciones, ser patrimonio del Instituto;</w:t>
      </w:r>
      <w:r w:rsidRPr="00F70C3E">
        <w:rPr>
          <w:rFonts w:ascii="Arial Narrow" w:hAnsi="Arial Narrow"/>
          <w:sz w:val="22"/>
          <w:szCs w:val="22"/>
        </w:rPr>
        <w:br/>
      </w:r>
    </w:p>
    <w:p w14:paraId="7FF420F3" w14:textId="77777777" w:rsidR="00297E68" w:rsidRPr="00F70C3E" w:rsidRDefault="005F1DB1" w:rsidP="00BE7E93">
      <w:pPr>
        <w:numPr>
          <w:ilvl w:val="2"/>
          <w:numId w:val="3"/>
        </w:numPr>
        <w:tabs>
          <w:tab w:val="left" w:pos="883"/>
          <w:tab w:val="left" w:pos="3544"/>
        </w:tabs>
        <w:spacing w:before="0" w:line="223" w:lineRule="auto"/>
        <w:ind w:right="313"/>
        <w:rPr>
          <w:rFonts w:ascii="Arial Narrow" w:hAnsi="Arial Narrow"/>
          <w:sz w:val="22"/>
          <w:szCs w:val="22"/>
        </w:rPr>
      </w:pPr>
      <w:r w:rsidRPr="00F70C3E">
        <w:rPr>
          <w:rFonts w:ascii="Arial Narrow" w:hAnsi="Arial Narrow"/>
          <w:sz w:val="22"/>
          <w:szCs w:val="22"/>
        </w:rPr>
        <w:t>Promover y realizar reuniones y eventos de carácter científico a nivel tanto estatal como nacional; así como suscribir convenios de intercambio con instituciones afines;</w:t>
      </w:r>
      <w:r w:rsidRPr="00F70C3E">
        <w:rPr>
          <w:rFonts w:ascii="Arial Narrow" w:hAnsi="Arial Narrow"/>
          <w:sz w:val="22"/>
          <w:szCs w:val="22"/>
        </w:rPr>
        <w:br/>
      </w:r>
    </w:p>
    <w:p w14:paraId="53A10AC7" w14:textId="77777777" w:rsidR="00297E68" w:rsidRPr="00F70C3E" w:rsidRDefault="005F1DB1" w:rsidP="00BE7E93">
      <w:pPr>
        <w:numPr>
          <w:ilvl w:val="2"/>
          <w:numId w:val="3"/>
        </w:numPr>
        <w:tabs>
          <w:tab w:val="left" w:pos="767"/>
        </w:tabs>
        <w:spacing w:before="1" w:after="160" w:line="228" w:lineRule="auto"/>
        <w:ind w:right="328"/>
        <w:rPr>
          <w:rFonts w:ascii="Arial Narrow" w:hAnsi="Arial Narrow"/>
          <w:sz w:val="22"/>
          <w:szCs w:val="22"/>
        </w:rPr>
      </w:pPr>
      <w:r w:rsidRPr="00F70C3E">
        <w:rPr>
          <w:rFonts w:ascii="Arial Narrow" w:hAnsi="Arial Narrow"/>
          <w:sz w:val="22"/>
          <w:szCs w:val="22"/>
        </w:rPr>
        <w:t>Asesorar y rendir opiniones a la Secretaría de Salud y Bienestar Social, así como a las demás instituciones y organismos en la materia, referente a la especialidad del Instituto;</w:t>
      </w:r>
    </w:p>
    <w:p w14:paraId="642761E9" w14:textId="77777777" w:rsidR="005F1DB1" w:rsidRPr="00F70C3E" w:rsidRDefault="005F1DB1" w:rsidP="00BE7E93">
      <w:pPr>
        <w:numPr>
          <w:ilvl w:val="2"/>
          <w:numId w:val="3"/>
        </w:numPr>
        <w:tabs>
          <w:tab w:val="left" w:pos="767"/>
        </w:tabs>
        <w:spacing w:before="1" w:line="225" w:lineRule="auto"/>
        <w:ind w:right="314"/>
        <w:rPr>
          <w:rFonts w:ascii="Arial Narrow" w:hAnsi="Arial Narrow"/>
          <w:sz w:val="22"/>
          <w:szCs w:val="22"/>
        </w:rPr>
      </w:pPr>
      <w:r w:rsidRPr="00F70C3E">
        <w:rPr>
          <w:rFonts w:ascii="Arial Narrow" w:hAnsi="Arial Narrow"/>
          <w:sz w:val="22"/>
          <w:szCs w:val="22"/>
        </w:rPr>
        <w:t>Actuar como órgano de consulta de las dependencias y entidades de la Administración Pública Estatal y Municipal, en su área de especialización, y asesorará instituciones sociales y privadas en la materia;</w:t>
      </w:r>
    </w:p>
    <w:p w14:paraId="55E41DE1" w14:textId="77777777" w:rsidR="005F1DB1" w:rsidRPr="00F70C3E" w:rsidRDefault="005F1DB1" w:rsidP="00BE7E93">
      <w:pPr>
        <w:tabs>
          <w:tab w:val="left" w:pos="767"/>
        </w:tabs>
        <w:spacing w:before="1" w:line="225" w:lineRule="auto"/>
        <w:ind w:left="1440" w:right="314"/>
        <w:rPr>
          <w:rFonts w:ascii="Arial Narrow" w:hAnsi="Arial Narrow"/>
          <w:sz w:val="22"/>
          <w:szCs w:val="22"/>
        </w:rPr>
      </w:pPr>
    </w:p>
    <w:p w14:paraId="2B5B32B5" w14:textId="77777777" w:rsidR="005F1DB1" w:rsidRPr="00F70C3E" w:rsidRDefault="005F1DB1" w:rsidP="00BE7E93">
      <w:pPr>
        <w:numPr>
          <w:ilvl w:val="2"/>
          <w:numId w:val="3"/>
        </w:numPr>
        <w:tabs>
          <w:tab w:val="left" w:pos="767"/>
        </w:tabs>
        <w:spacing w:before="1" w:line="225" w:lineRule="auto"/>
        <w:ind w:right="314"/>
        <w:rPr>
          <w:rFonts w:ascii="Arial Narrow" w:hAnsi="Arial Narrow"/>
          <w:sz w:val="22"/>
          <w:szCs w:val="22"/>
        </w:rPr>
      </w:pPr>
      <w:r w:rsidRPr="00F70C3E">
        <w:rPr>
          <w:rFonts w:ascii="Arial Narrow" w:hAnsi="Arial Narrow"/>
          <w:sz w:val="22"/>
          <w:szCs w:val="22"/>
        </w:rPr>
        <w:t>Formar recursos humanos especializados para la atención de enfermos con neoplasias, y desarrollar actividades que les sean afines de conformidad con las disposiciones aplicables y los requerimientos del Estado; para ello consignará, si sus órganos de gobierno lo autoriza, convenios con instituciones educativas, científicas o de investigación, tanto locales, nacionales  e  internacionales,  para  la  realización  de  cursos  de   capacitación,  de  enseñanza, de investigación o especialización del personal, que la realización de sus programas demanden;</w:t>
      </w:r>
    </w:p>
    <w:p w14:paraId="64B507CB" w14:textId="77777777" w:rsidR="00297E68" w:rsidRPr="00F70C3E" w:rsidRDefault="005F1DB1" w:rsidP="00BE7E93">
      <w:pPr>
        <w:tabs>
          <w:tab w:val="left" w:pos="767"/>
        </w:tabs>
        <w:spacing w:before="1" w:line="225" w:lineRule="auto"/>
        <w:ind w:right="314"/>
        <w:rPr>
          <w:rFonts w:ascii="Arial Narrow" w:hAnsi="Arial Narrow"/>
          <w:sz w:val="22"/>
          <w:szCs w:val="22"/>
        </w:rPr>
      </w:pPr>
      <w:r w:rsidRPr="00F70C3E">
        <w:rPr>
          <w:rFonts w:ascii="Arial Narrow" w:hAnsi="Arial Narrow"/>
          <w:sz w:val="22"/>
          <w:szCs w:val="22"/>
        </w:rPr>
        <w:br/>
      </w:r>
    </w:p>
    <w:p w14:paraId="0FF8DFE0" w14:textId="77777777" w:rsidR="005F1DB1" w:rsidRPr="00F70C3E" w:rsidRDefault="005F1DB1" w:rsidP="00BE7E93">
      <w:pPr>
        <w:numPr>
          <w:ilvl w:val="2"/>
          <w:numId w:val="3"/>
        </w:numPr>
        <w:tabs>
          <w:tab w:val="left" w:pos="767"/>
        </w:tabs>
        <w:spacing w:before="0" w:line="225" w:lineRule="auto"/>
        <w:ind w:right="321"/>
        <w:rPr>
          <w:rFonts w:ascii="Arial Narrow" w:hAnsi="Arial Narrow"/>
          <w:sz w:val="22"/>
          <w:szCs w:val="22"/>
        </w:rPr>
      </w:pPr>
      <w:r w:rsidRPr="00F70C3E">
        <w:rPr>
          <w:rFonts w:ascii="Arial Narrow" w:hAnsi="Arial Narrow"/>
          <w:sz w:val="22"/>
          <w:szCs w:val="22"/>
        </w:rPr>
        <w:t>Otorgar diplomas y reconocimientos de estudios, de conformidad con los convenios que al efecto se suscriban;</w:t>
      </w:r>
    </w:p>
    <w:p w14:paraId="59B141C8" w14:textId="77777777" w:rsidR="00297E68" w:rsidRPr="00F70C3E" w:rsidRDefault="005F1DB1" w:rsidP="00BE7E93">
      <w:pPr>
        <w:tabs>
          <w:tab w:val="left" w:pos="767"/>
        </w:tabs>
        <w:spacing w:before="0" w:line="225" w:lineRule="auto"/>
        <w:ind w:right="321"/>
        <w:rPr>
          <w:rFonts w:ascii="Arial Narrow" w:hAnsi="Arial Narrow"/>
          <w:sz w:val="22"/>
          <w:szCs w:val="22"/>
        </w:rPr>
      </w:pPr>
      <w:r w:rsidRPr="00F70C3E">
        <w:rPr>
          <w:rFonts w:ascii="Arial Narrow" w:hAnsi="Arial Narrow"/>
          <w:sz w:val="22"/>
          <w:szCs w:val="22"/>
        </w:rPr>
        <w:br/>
      </w:r>
    </w:p>
    <w:p w14:paraId="00357259" w14:textId="77777777" w:rsidR="00297E68" w:rsidRPr="00F70C3E" w:rsidRDefault="005F1DB1" w:rsidP="00BE7E93">
      <w:pPr>
        <w:numPr>
          <w:ilvl w:val="2"/>
          <w:numId w:val="3"/>
        </w:numPr>
        <w:tabs>
          <w:tab w:val="left" w:pos="825"/>
        </w:tabs>
        <w:spacing w:before="0" w:line="228" w:lineRule="auto"/>
        <w:ind w:right="331"/>
        <w:rPr>
          <w:rFonts w:ascii="Arial Narrow" w:hAnsi="Arial Narrow"/>
          <w:sz w:val="22"/>
          <w:szCs w:val="22"/>
        </w:rPr>
      </w:pPr>
      <w:r w:rsidRPr="00F70C3E">
        <w:rPr>
          <w:rFonts w:ascii="Arial Narrow" w:hAnsi="Arial Narrow"/>
          <w:sz w:val="22"/>
          <w:szCs w:val="22"/>
        </w:rPr>
        <w:t>Promover la realización de acciones para la protección de la salud en lo relativo al cáncer, conforme a las disposiciones legales aplicables;</w:t>
      </w:r>
    </w:p>
    <w:p w14:paraId="1D7067E6" w14:textId="77777777" w:rsidR="00297E68" w:rsidRPr="00F70C3E" w:rsidRDefault="00297E68" w:rsidP="00BE7E93">
      <w:pPr>
        <w:tabs>
          <w:tab w:val="left" w:pos="825"/>
        </w:tabs>
        <w:spacing w:before="0" w:line="228" w:lineRule="auto"/>
        <w:ind w:left="2160" w:right="331"/>
        <w:rPr>
          <w:rFonts w:ascii="Arial Narrow" w:hAnsi="Arial Narrow"/>
          <w:sz w:val="22"/>
          <w:szCs w:val="22"/>
        </w:rPr>
      </w:pPr>
    </w:p>
    <w:p w14:paraId="7C4E926F" w14:textId="77777777" w:rsidR="00297E68" w:rsidRPr="00F70C3E" w:rsidRDefault="005F1DB1" w:rsidP="00BE7E93">
      <w:pPr>
        <w:numPr>
          <w:ilvl w:val="2"/>
          <w:numId w:val="3"/>
        </w:numPr>
        <w:tabs>
          <w:tab w:val="left" w:pos="878"/>
        </w:tabs>
        <w:spacing w:before="0" w:after="160"/>
        <w:rPr>
          <w:rFonts w:ascii="Arial Narrow" w:hAnsi="Arial Narrow"/>
          <w:sz w:val="22"/>
          <w:szCs w:val="22"/>
        </w:rPr>
      </w:pPr>
      <w:r w:rsidRPr="00F70C3E">
        <w:rPr>
          <w:rFonts w:ascii="Arial Narrow" w:hAnsi="Arial Narrow"/>
          <w:sz w:val="22"/>
          <w:szCs w:val="22"/>
        </w:rPr>
        <w:t>Prestar los demás servicios y realizar las actividades necesarias para el cumplimiento.</w:t>
      </w:r>
      <w:r w:rsidRPr="00F70C3E">
        <w:rPr>
          <w:rFonts w:ascii="Arial Narrow" w:hAnsi="Arial Narrow"/>
          <w:sz w:val="22"/>
          <w:szCs w:val="22"/>
        </w:rPr>
        <w:br/>
      </w:r>
    </w:p>
    <w:p w14:paraId="6D54972B" w14:textId="77777777" w:rsidR="005F1DB1" w:rsidRPr="00F70C3E" w:rsidRDefault="005F1DB1" w:rsidP="00BE7E93">
      <w:pPr>
        <w:numPr>
          <w:ilvl w:val="1"/>
          <w:numId w:val="3"/>
        </w:numPr>
        <w:tabs>
          <w:tab w:val="left" w:pos="878"/>
        </w:tabs>
        <w:spacing w:before="0"/>
        <w:rPr>
          <w:rFonts w:ascii="Arial Narrow" w:hAnsi="Arial Narrow"/>
          <w:sz w:val="22"/>
          <w:szCs w:val="22"/>
        </w:rPr>
      </w:pPr>
      <w:r w:rsidRPr="00F70C3E">
        <w:rPr>
          <w:rFonts w:ascii="Arial Narrow" w:hAnsi="Arial Narrow"/>
          <w:b/>
          <w:sz w:val="22"/>
          <w:szCs w:val="22"/>
        </w:rPr>
        <w:lastRenderedPageBreak/>
        <w:t>Principal actividad.</w:t>
      </w:r>
    </w:p>
    <w:p w14:paraId="61384DB9" w14:textId="77777777" w:rsidR="005F1DB1" w:rsidRPr="00F70C3E" w:rsidRDefault="005F1DB1" w:rsidP="00BE7E93">
      <w:pPr>
        <w:tabs>
          <w:tab w:val="left" w:pos="878"/>
        </w:tabs>
        <w:spacing w:before="0"/>
        <w:ind w:left="1440"/>
        <w:rPr>
          <w:rFonts w:ascii="Arial Narrow" w:hAnsi="Arial Narrow"/>
          <w:b/>
          <w:sz w:val="22"/>
          <w:szCs w:val="22"/>
        </w:rPr>
      </w:pPr>
      <w:r w:rsidRPr="00F70C3E">
        <w:rPr>
          <w:rFonts w:ascii="Arial Narrow" w:hAnsi="Arial Narrow"/>
          <w:b/>
          <w:sz w:val="22"/>
          <w:szCs w:val="22"/>
        </w:rPr>
        <w:br/>
        <w:t>Prestar servicios de salud en materia de atención médica en aspectos preventivos, curativos y de rehabilitación, en el ámbito de su especialidad</w:t>
      </w:r>
    </w:p>
    <w:p w14:paraId="480A8AD9" w14:textId="77777777" w:rsidR="00297E68" w:rsidRPr="00F70C3E" w:rsidRDefault="00297E68" w:rsidP="00BE7E93">
      <w:pPr>
        <w:tabs>
          <w:tab w:val="left" w:pos="878"/>
        </w:tabs>
        <w:spacing w:before="0"/>
        <w:ind w:left="1440"/>
        <w:rPr>
          <w:rFonts w:ascii="Arial Narrow" w:hAnsi="Arial Narrow"/>
          <w:sz w:val="22"/>
          <w:szCs w:val="22"/>
        </w:rPr>
      </w:pPr>
    </w:p>
    <w:p w14:paraId="577D7C19" w14:textId="77777777" w:rsidR="00297E68" w:rsidRPr="00F70C3E" w:rsidRDefault="005F1DB1" w:rsidP="00BE7E93">
      <w:pPr>
        <w:numPr>
          <w:ilvl w:val="1"/>
          <w:numId w:val="3"/>
        </w:numPr>
        <w:tabs>
          <w:tab w:val="left" w:pos="878"/>
        </w:tabs>
        <w:spacing w:before="0" w:after="160"/>
        <w:rPr>
          <w:rFonts w:ascii="Arial Narrow" w:hAnsi="Arial Narrow"/>
          <w:sz w:val="22"/>
          <w:szCs w:val="22"/>
        </w:rPr>
      </w:pPr>
      <w:r w:rsidRPr="00F70C3E">
        <w:rPr>
          <w:rFonts w:ascii="Arial Narrow" w:hAnsi="Arial Narrow"/>
          <w:b/>
          <w:sz w:val="22"/>
          <w:szCs w:val="22"/>
        </w:rPr>
        <w:t xml:space="preserve">Ejercicio fiscal. </w:t>
      </w:r>
    </w:p>
    <w:p w14:paraId="040EC00D" w14:textId="3F663D73" w:rsidR="00297E68" w:rsidRPr="00F70C3E" w:rsidRDefault="005F1DB1" w:rsidP="00BE7E93">
      <w:pPr>
        <w:tabs>
          <w:tab w:val="left" w:pos="878"/>
        </w:tabs>
        <w:spacing w:before="0" w:after="160"/>
        <w:ind w:left="1440"/>
        <w:rPr>
          <w:rFonts w:ascii="Arial Narrow" w:hAnsi="Arial Narrow"/>
          <w:sz w:val="22"/>
          <w:szCs w:val="22"/>
        </w:rPr>
      </w:pPr>
      <w:r w:rsidRPr="00F70C3E">
        <w:rPr>
          <w:rFonts w:ascii="Arial Narrow" w:hAnsi="Arial Narrow"/>
          <w:sz w:val="22"/>
          <w:szCs w:val="22"/>
        </w:rPr>
        <w:t>El ejercicio fiscal del ente comprende un año completo, del 01 de enero al 31 de diciembre de 202</w:t>
      </w:r>
      <w:r w:rsidR="00D345F9">
        <w:rPr>
          <w:rFonts w:ascii="Arial Narrow" w:hAnsi="Arial Narrow"/>
          <w:sz w:val="22"/>
          <w:szCs w:val="22"/>
        </w:rPr>
        <w:t>5</w:t>
      </w:r>
      <w:r w:rsidRPr="00F70C3E">
        <w:rPr>
          <w:rFonts w:ascii="Arial Narrow" w:hAnsi="Arial Narrow"/>
          <w:sz w:val="22"/>
          <w:szCs w:val="22"/>
        </w:rPr>
        <w:t>.</w:t>
      </w:r>
    </w:p>
    <w:p w14:paraId="44EA5497" w14:textId="77777777" w:rsidR="005F1DB1" w:rsidRPr="00F70C3E" w:rsidRDefault="005F1DB1" w:rsidP="00BE7E93">
      <w:pPr>
        <w:numPr>
          <w:ilvl w:val="1"/>
          <w:numId w:val="3"/>
        </w:numPr>
        <w:tabs>
          <w:tab w:val="left" w:pos="878"/>
        </w:tabs>
        <w:spacing w:before="0"/>
        <w:rPr>
          <w:rFonts w:ascii="Arial Narrow" w:hAnsi="Arial Narrow"/>
          <w:sz w:val="22"/>
          <w:szCs w:val="22"/>
        </w:rPr>
      </w:pPr>
      <w:r w:rsidRPr="00F70C3E">
        <w:rPr>
          <w:rFonts w:ascii="Arial Narrow" w:hAnsi="Arial Narrow"/>
          <w:b/>
          <w:sz w:val="22"/>
          <w:szCs w:val="22"/>
        </w:rPr>
        <w:t>Régimen jurídico:</w:t>
      </w:r>
    </w:p>
    <w:p w14:paraId="6CBC0297" w14:textId="77777777" w:rsidR="005F1DB1" w:rsidRPr="00F70C3E" w:rsidRDefault="005F1DB1" w:rsidP="00BE7E93">
      <w:pPr>
        <w:tabs>
          <w:tab w:val="left" w:pos="878"/>
        </w:tabs>
        <w:spacing w:before="0"/>
        <w:ind w:left="1440"/>
        <w:rPr>
          <w:rFonts w:ascii="Arial Narrow" w:hAnsi="Arial Narrow"/>
          <w:sz w:val="22"/>
          <w:szCs w:val="22"/>
        </w:rPr>
      </w:pPr>
      <w:r w:rsidRPr="00F70C3E">
        <w:rPr>
          <w:rFonts w:ascii="Arial Narrow" w:hAnsi="Arial Narrow"/>
          <w:sz w:val="22"/>
          <w:szCs w:val="22"/>
        </w:rPr>
        <w:br/>
        <w:t>Personas Morales con Fines no Lucrativos</w:t>
      </w:r>
    </w:p>
    <w:p w14:paraId="03BC3D9D" w14:textId="77777777" w:rsidR="00297E68" w:rsidRPr="00F70C3E" w:rsidRDefault="00297E68" w:rsidP="00BE7E93">
      <w:pPr>
        <w:tabs>
          <w:tab w:val="left" w:pos="878"/>
        </w:tabs>
        <w:spacing w:before="0"/>
        <w:ind w:left="1440"/>
        <w:rPr>
          <w:rFonts w:ascii="Arial Narrow" w:hAnsi="Arial Narrow"/>
          <w:sz w:val="22"/>
          <w:szCs w:val="22"/>
        </w:rPr>
      </w:pPr>
    </w:p>
    <w:p w14:paraId="67947318" w14:textId="77777777" w:rsidR="005F1DB1" w:rsidRPr="00F70C3E" w:rsidRDefault="005F1DB1" w:rsidP="00BE7E93">
      <w:pPr>
        <w:numPr>
          <w:ilvl w:val="1"/>
          <w:numId w:val="3"/>
        </w:numPr>
        <w:tabs>
          <w:tab w:val="left" w:pos="878"/>
        </w:tabs>
        <w:spacing w:before="0"/>
        <w:rPr>
          <w:rFonts w:ascii="Arial Narrow" w:hAnsi="Arial Narrow"/>
          <w:sz w:val="22"/>
          <w:szCs w:val="22"/>
        </w:rPr>
      </w:pPr>
      <w:r w:rsidRPr="00F70C3E">
        <w:rPr>
          <w:rFonts w:ascii="Arial Narrow" w:hAnsi="Arial Narrow"/>
          <w:b/>
          <w:sz w:val="22"/>
          <w:szCs w:val="22"/>
        </w:rPr>
        <w:t>Consideraciones fiscales del Instituto Jalisciense de Cancerología.</w:t>
      </w:r>
    </w:p>
    <w:p w14:paraId="45104F5D" w14:textId="77777777" w:rsidR="00297E68" w:rsidRPr="00F70C3E" w:rsidRDefault="00297E68" w:rsidP="00BE7E93">
      <w:pPr>
        <w:tabs>
          <w:tab w:val="left" w:pos="878"/>
        </w:tabs>
        <w:spacing w:before="0"/>
        <w:ind w:left="1440"/>
        <w:rPr>
          <w:rFonts w:ascii="Arial Narrow" w:hAnsi="Arial Narrow"/>
          <w:sz w:val="22"/>
          <w:szCs w:val="22"/>
        </w:rPr>
      </w:pPr>
    </w:p>
    <w:p w14:paraId="1DC16EFD" w14:textId="77777777" w:rsidR="005F1DB1" w:rsidRPr="00F70C3E" w:rsidRDefault="005F1DB1" w:rsidP="00BE7E93">
      <w:pPr>
        <w:pStyle w:val="Ttulo4"/>
        <w:numPr>
          <w:ilvl w:val="2"/>
          <w:numId w:val="3"/>
        </w:numPr>
        <w:tabs>
          <w:tab w:val="left" w:pos="1175"/>
        </w:tabs>
        <w:spacing w:before="40" w:after="0" w:line="261" w:lineRule="auto"/>
        <w:rPr>
          <w:rFonts w:ascii="Arial Narrow" w:hAnsi="Arial Narrow"/>
          <w:color w:val="424242"/>
          <w:sz w:val="22"/>
          <w:szCs w:val="22"/>
        </w:rPr>
      </w:pPr>
      <w:r w:rsidRPr="00F70C3E">
        <w:rPr>
          <w:rFonts w:ascii="Arial Narrow" w:hAnsi="Arial Narrow"/>
          <w:color w:val="424242"/>
          <w:sz w:val="22"/>
          <w:szCs w:val="22"/>
        </w:rPr>
        <w:t>En su carácter de no contribuyente, no está sujeto al pago del impuesto sobre la renta (ISR) y, solo tiene la obligación de enterar las retenciones efectuadas a terceros.</w:t>
      </w:r>
    </w:p>
    <w:p w14:paraId="20CBAF56" w14:textId="77777777" w:rsidR="00297E68" w:rsidRPr="00F70C3E" w:rsidRDefault="00297E68" w:rsidP="00BE7E93">
      <w:pPr>
        <w:pStyle w:val="Ttulo4"/>
        <w:tabs>
          <w:tab w:val="left" w:pos="1175"/>
        </w:tabs>
        <w:spacing w:before="40" w:after="0" w:line="261" w:lineRule="auto"/>
        <w:ind w:left="2160"/>
        <w:rPr>
          <w:rFonts w:ascii="Arial Narrow" w:hAnsi="Arial Narrow"/>
          <w:color w:val="424242"/>
          <w:sz w:val="22"/>
          <w:szCs w:val="22"/>
        </w:rPr>
      </w:pPr>
    </w:p>
    <w:p w14:paraId="41123E66" w14:textId="77777777" w:rsidR="005F1DB1" w:rsidRPr="00F70C3E" w:rsidRDefault="005F1DB1" w:rsidP="00BE7E93">
      <w:pPr>
        <w:pStyle w:val="Ttulo4"/>
        <w:numPr>
          <w:ilvl w:val="2"/>
          <w:numId w:val="3"/>
        </w:numPr>
        <w:tabs>
          <w:tab w:val="left" w:pos="1176"/>
        </w:tabs>
        <w:spacing w:before="40" w:after="0" w:line="261" w:lineRule="auto"/>
        <w:rPr>
          <w:rFonts w:ascii="Arial Narrow" w:hAnsi="Arial Narrow"/>
          <w:color w:val="424242"/>
          <w:sz w:val="22"/>
          <w:szCs w:val="22"/>
        </w:rPr>
      </w:pPr>
      <w:bookmarkStart w:id="6" w:name="_4sa2nm5pi3jg" w:colFirst="0" w:colLast="0"/>
      <w:bookmarkEnd w:id="6"/>
      <w:r w:rsidRPr="00F70C3E">
        <w:rPr>
          <w:rFonts w:ascii="Arial Narrow" w:hAnsi="Arial Narrow"/>
          <w:color w:val="424242"/>
          <w:sz w:val="22"/>
          <w:szCs w:val="22"/>
        </w:rPr>
        <w:t>Se cuenta con convenio de la modalidad 38 de la ley del Instituto Mexicano del Seguro Social para sus trabajadores.</w:t>
      </w:r>
    </w:p>
    <w:p w14:paraId="73F0A5D2" w14:textId="77777777" w:rsidR="00297E68" w:rsidRPr="00F70C3E" w:rsidRDefault="00297E68" w:rsidP="00BE7E93">
      <w:pPr>
        <w:pStyle w:val="Ttulo4"/>
        <w:tabs>
          <w:tab w:val="left" w:pos="1176"/>
        </w:tabs>
        <w:spacing w:before="40" w:after="0" w:line="261" w:lineRule="auto"/>
        <w:ind w:left="2160"/>
        <w:rPr>
          <w:rFonts w:ascii="Arial Narrow" w:hAnsi="Arial Narrow"/>
          <w:color w:val="424242"/>
          <w:sz w:val="22"/>
          <w:szCs w:val="22"/>
        </w:rPr>
      </w:pPr>
    </w:p>
    <w:p w14:paraId="7216502A" w14:textId="77777777" w:rsidR="005F1DB1" w:rsidRPr="00F70C3E" w:rsidRDefault="005F1DB1" w:rsidP="00BE7E93">
      <w:pPr>
        <w:pStyle w:val="Ttulo4"/>
        <w:numPr>
          <w:ilvl w:val="2"/>
          <w:numId w:val="3"/>
        </w:numPr>
        <w:tabs>
          <w:tab w:val="left" w:pos="1175"/>
        </w:tabs>
        <w:spacing w:before="40" w:after="0" w:line="218" w:lineRule="auto"/>
        <w:ind w:right="329"/>
        <w:rPr>
          <w:rFonts w:ascii="Arial Narrow" w:hAnsi="Arial Narrow"/>
          <w:color w:val="424242"/>
          <w:sz w:val="22"/>
          <w:szCs w:val="22"/>
        </w:rPr>
      </w:pPr>
      <w:bookmarkStart w:id="7" w:name="_arjguw9k8vav" w:colFirst="0" w:colLast="0"/>
      <w:bookmarkEnd w:id="7"/>
      <w:r w:rsidRPr="00F70C3E">
        <w:rPr>
          <w:rFonts w:ascii="Arial Narrow" w:hAnsi="Arial Narrow"/>
          <w:color w:val="424242"/>
          <w:sz w:val="22"/>
          <w:szCs w:val="22"/>
        </w:rPr>
        <w:t>Está incorporado al régimen de pensiones de ahorro para el retiro de los servicios públicos del Estado de Jalisco (SEDAR), en dicho régimen los Servidores Públicos tienen las siguientes prestaciones:</w:t>
      </w:r>
    </w:p>
    <w:p w14:paraId="5D0E443B" w14:textId="77777777" w:rsidR="00297E68" w:rsidRPr="00F70C3E" w:rsidRDefault="00297E68" w:rsidP="00BE7E93">
      <w:pPr>
        <w:pStyle w:val="Ttulo4"/>
        <w:tabs>
          <w:tab w:val="left" w:pos="1175"/>
        </w:tabs>
        <w:spacing w:before="40" w:after="0" w:line="218" w:lineRule="auto"/>
        <w:ind w:left="1800" w:right="329"/>
        <w:rPr>
          <w:rFonts w:ascii="Arial Narrow" w:hAnsi="Arial Narrow"/>
          <w:color w:val="424242"/>
          <w:sz w:val="22"/>
          <w:szCs w:val="22"/>
        </w:rPr>
      </w:pPr>
    </w:p>
    <w:p w14:paraId="075C77B5" w14:textId="77777777" w:rsidR="00297E68" w:rsidRPr="00F70C3E" w:rsidRDefault="005F1DB1" w:rsidP="00BE7E93">
      <w:pPr>
        <w:pStyle w:val="Ttulo4"/>
        <w:keepNext w:val="0"/>
        <w:keepLines w:val="0"/>
        <w:numPr>
          <w:ilvl w:val="0"/>
          <w:numId w:val="8"/>
        </w:numPr>
        <w:tabs>
          <w:tab w:val="left" w:pos="1175"/>
        </w:tabs>
        <w:spacing w:before="0" w:after="0" w:line="218" w:lineRule="auto"/>
        <w:ind w:right="329"/>
        <w:rPr>
          <w:rFonts w:ascii="Arial Narrow" w:hAnsi="Arial Narrow"/>
          <w:color w:val="424242"/>
          <w:sz w:val="22"/>
          <w:szCs w:val="22"/>
        </w:rPr>
      </w:pPr>
      <w:bookmarkStart w:id="8" w:name="_o9nsb31s1cky" w:colFirst="0" w:colLast="0"/>
      <w:bookmarkEnd w:id="8"/>
      <w:r w:rsidRPr="00F70C3E">
        <w:rPr>
          <w:rFonts w:ascii="Arial Narrow" w:hAnsi="Arial Narrow"/>
          <w:color w:val="424242"/>
          <w:sz w:val="22"/>
          <w:szCs w:val="22"/>
        </w:rPr>
        <w:t>Pensiones por jubilación, invalidez o edad avanzada.</w:t>
      </w:r>
    </w:p>
    <w:p w14:paraId="0169204B" w14:textId="77777777" w:rsidR="00297E68" w:rsidRPr="00F70C3E" w:rsidRDefault="005F1DB1" w:rsidP="00BE7E93">
      <w:pPr>
        <w:pStyle w:val="Ttulo4"/>
        <w:keepNext w:val="0"/>
        <w:keepLines w:val="0"/>
        <w:numPr>
          <w:ilvl w:val="0"/>
          <w:numId w:val="8"/>
        </w:numPr>
        <w:tabs>
          <w:tab w:val="left" w:pos="1175"/>
        </w:tabs>
        <w:spacing w:before="0" w:after="0" w:line="218" w:lineRule="auto"/>
        <w:ind w:right="329"/>
        <w:rPr>
          <w:rFonts w:ascii="Arial Narrow" w:hAnsi="Arial Narrow"/>
          <w:color w:val="424242"/>
          <w:sz w:val="22"/>
          <w:szCs w:val="22"/>
        </w:rPr>
      </w:pPr>
      <w:bookmarkStart w:id="9" w:name="_kwd0ksa3b1v6" w:colFirst="0" w:colLast="0"/>
      <w:bookmarkEnd w:id="9"/>
      <w:r w:rsidRPr="00F70C3E">
        <w:rPr>
          <w:rFonts w:ascii="Arial Narrow" w:hAnsi="Arial Narrow"/>
          <w:color w:val="424242"/>
          <w:sz w:val="22"/>
          <w:szCs w:val="22"/>
        </w:rPr>
        <w:t>Préstamos a corto y mediano plazo, e hipotecarios para la adquisición de bienes de consumo duradero.</w:t>
      </w:r>
    </w:p>
    <w:p w14:paraId="39087FF0" w14:textId="77777777" w:rsidR="005F1DB1" w:rsidRPr="00F70C3E" w:rsidRDefault="005F1DB1" w:rsidP="00BE7E93">
      <w:pPr>
        <w:pStyle w:val="Ttulo4"/>
        <w:keepNext w:val="0"/>
        <w:keepLines w:val="0"/>
        <w:numPr>
          <w:ilvl w:val="0"/>
          <w:numId w:val="8"/>
        </w:numPr>
        <w:tabs>
          <w:tab w:val="left" w:pos="1175"/>
        </w:tabs>
        <w:spacing w:before="0" w:after="0" w:line="218" w:lineRule="auto"/>
        <w:ind w:right="329"/>
        <w:rPr>
          <w:rFonts w:ascii="Arial Narrow" w:hAnsi="Arial Narrow"/>
          <w:color w:val="424242"/>
          <w:sz w:val="22"/>
          <w:szCs w:val="22"/>
        </w:rPr>
      </w:pPr>
      <w:bookmarkStart w:id="10" w:name="_bolirahurzts" w:colFirst="0" w:colLast="0"/>
      <w:bookmarkEnd w:id="10"/>
      <w:r w:rsidRPr="00F70C3E">
        <w:rPr>
          <w:rFonts w:ascii="Arial Narrow" w:hAnsi="Arial Narrow"/>
          <w:color w:val="424242"/>
          <w:sz w:val="22"/>
          <w:szCs w:val="22"/>
        </w:rPr>
        <w:t>Pensiones mensuales vitalicias o de la devolución en una sola exhibición de los fondos correspondientes al SEDAR.</w:t>
      </w:r>
    </w:p>
    <w:p w14:paraId="1620F7DA" w14:textId="77777777" w:rsidR="00297E68" w:rsidRPr="00F70C3E" w:rsidRDefault="00297E68" w:rsidP="00BE7E93">
      <w:pPr>
        <w:pStyle w:val="Ttulo4"/>
        <w:keepNext w:val="0"/>
        <w:keepLines w:val="0"/>
        <w:tabs>
          <w:tab w:val="left" w:pos="1175"/>
        </w:tabs>
        <w:spacing w:before="0" w:after="0" w:line="218" w:lineRule="auto"/>
        <w:ind w:left="2520" w:right="329"/>
        <w:rPr>
          <w:rFonts w:ascii="Arial Narrow" w:hAnsi="Arial Narrow"/>
          <w:color w:val="424242"/>
          <w:sz w:val="22"/>
          <w:szCs w:val="22"/>
        </w:rPr>
      </w:pPr>
    </w:p>
    <w:p w14:paraId="09D12716"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Declaración informativa anual de pagos y retenciones de servicios profesionales. Personas Morales. Impuesto Sobre la Renta.</w:t>
      </w:r>
    </w:p>
    <w:p w14:paraId="37D53602" w14:textId="77777777" w:rsidR="00297E68" w:rsidRPr="00F70C3E" w:rsidRDefault="00297E68" w:rsidP="00BE7E93">
      <w:pPr>
        <w:tabs>
          <w:tab w:val="left" w:pos="1175"/>
        </w:tabs>
        <w:ind w:left="2160"/>
        <w:rPr>
          <w:rFonts w:ascii="Arial Narrow" w:hAnsi="Arial Narrow"/>
          <w:sz w:val="22"/>
          <w:szCs w:val="22"/>
        </w:rPr>
      </w:pPr>
    </w:p>
    <w:p w14:paraId="0985BB5A"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Entero de retención de ISR por servicios profesionales. MENSUAL.</w:t>
      </w:r>
    </w:p>
    <w:p w14:paraId="6A713041" w14:textId="77777777" w:rsidR="00297E68" w:rsidRPr="00F70C3E" w:rsidRDefault="00297E68" w:rsidP="00BE7E93">
      <w:pPr>
        <w:tabs>
          <w:tab w:val="left" w:pos="1175"/>
        </w:tabs>
        <w:rPr>
          <w:rFonts w:ascii="Arial Narrow" w:hAnsi="Arial Narrow"/>
          <w:sz w:val="22"/>
          <w:szCs w:val="22"/>
        </w:rPr>
      </w:pPr>
    </w:p>
    <w:p w14:paraId="13550F2C" w14:textId="77777777" w:rsidR="00297E68"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Entero de retenciones mensuales de ISR por sueldos y salarios.</w:t>
      </w:r>
    </w:p>
    <w:p w14:paraId="4133D17E"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Declaración informativa anual de remanente distribuible. Régimen de personas morales con fines no lucrativos. Impuesto sobre la renta.</w:t>
      </w:r>
    </w:p>
    <w:p w14:paraId="7BF8A5B0" w14:textId="77777777" w:rsidR="00297E68" w:rsidRPr="00F70C3E" w:rsidRDefault="005F1DB1" w:rsidP="00BE7E93">
      <w:pPr>
        <w:tabs>
          <w:tab w:val="left" w:pos="1175"/>
        </w:tabs>
        <w:ind w:left="1800"/>
        <w:rPr>
          <w:rFonts w:ascii="Arial Narrow" w:hAnsi="Arial Narrow"/>
          <w:sz w:val="22"/>
          <w:szCs w:val="22"/>
        </w:rPr>
      </w:pPr>
      <w:r w:rsidRPr="00F70C3E">
        <w:rPr>
          <w:rFonts w:ascii="Arial Narrow" w:hAnsi="Arial Narrow"/>
          <w:sz w:val="22"/>
          <w:szCs w:val="22"/>
        </w:rPr>
        <w:t xml:space="preserve"> </w:t>
      </w:r>
    </w:p>
    <w:p w14:paraId="0CF945C1"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Entero de retenciones de IVA Mensual.</w:t>
      </w:r>
    </w:p>
    <w:p w14:paraId="51F5B77B" w14:textId="77777777" w:rsidR="00297E68" w:rsidRPr="00F70C3E" w:rsidRDefault="00297E68" w:rsidP="00BE7E93">
      <w:pPr>
        <w:tabs>
          <w:tab w:val="left" w:pos="1175"/>
        </w:tabs>
        <w:rPr>
          <w:rFonts w:ascii="Arial Narrow" w:hAnsi="Arial Narrow"/>
          <w:sz w:val="22"/>
          <w:szCs w:val="22"/>
        </w:rPr>
      </w:pPr>
    </w:p>
    <w:p w14:paraId="5A8CD6A1" w14:textId="77777777" w:rsidR="00297E68"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lastRenderedPageBreak/>
        <w:t>Declaración anual informativa de los ingresos obtenidos y los gastos efectuados del régimen de personas morales con fines no lucrativos. Impuesto sobre la renta.</w:t>
      </w:r>
    </w:p>
    <w:p w14:paraId="6812BC5F" w14:textId="06B1E23B" w:rsidR="00297E68" w:rsidRPr="00F70C3E" w:rsidRDefault="00297E68" w:rsidP="00BE7E93">
      <w:pPr>
        <w:spacing w:before="0" w:after="160" w:line="258" w:lineRule="auto"/>
        <w:rPr>
          <w:rFonts w:ascii="Arial Narrow" w:hAnsi="Arial Narrow"/>
          <w:sz w:val="22"/>
          <w:szCs w:val="22"/>
        </w:rPr>
      </w:pPr>
    </w:p>
    <w:p w14:paraId="31D17934" w14:textId="1ED19B67" w:rsidR="00297E68" w:rsidRPr="00B06027"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Estructura organizacional básica.</w:t>
      </w:r>
    </w:p>
    <w:p w14:paraId="759DBA17" w14:textId="6A437A0F" w:rsidR="00B06027" w:rsidRDefault="00B06027" w:rsidP="00B06027">
      <w:pPr>
        <w:spacing w:before="0" w:line="258" w:lineRule="auto"/>
        <w:ind w:left="1440"/>
        <w:rPr>
          <w:rFonts w:ascii="Arial Narrow" w:hAnsi="Arial Narrow"/>
          <w:b/>
          <w:sz w:val="22"/>
          <w:szCs w:val="22"/>
        </w:rPr>
      </w:pPr>
      <w:r>
        <w:rPr>
          <w:noProof/>
        </w:rPr>
        <w:drawing>
          <wp:anchor distT="0" distB="0" distL="114300" distR="114300" simplePos="0" relativeHeight="251665408" behindDoc="1" locked="0" layoutInCell="1" allowOverlap="1" wp14:anchorId="64DF5056" wp14:editId="3BF1E4D4">
            <wp:simplePos x="0" y="0"/>
            <wp:positionH relativeFrom="margin">
              <wp:posOffset>1313180</wp:posOffset>
            </wp:positionH>
            <wp:positionV relativeFrom="paragraph">
              <wp:posOffset>142240</wp:posOffset>
            </wp:positionV>
            <wp:extent cx="4202430" cy="1347470"/>
            <wp:effectExtent l="0" t="0" r="0" b="0"/>
            <wp:wrapTight wrapText="bothSides">
              <wp:wrapPolygon edited="0">
                <wp:start x="10183" y="2138"/>
                <wp:lineTo x="9204" y="5191"/>
                <wp:lineTo x="9204" y="6107"/>
                <wp:lineTo x="10869" y="7634"/>
                <wp:lineTo x="2350" y="10383"/>
                <wp:lineTo x="1371" y="10993"/>
                <wp:lineTo x="1371" y="12520"/>
                <wp:lineTo x="490" y="14963"/>
                <wp:lineTo x="685" y="15879"/>
                <wp:lineTo x="10869" y="17406"/>
                <wp:lineTo x="1175" y="17406"/>
                <wp:lineTo x="1175" y="19238"/>
                <wp:lineTo x="13218" y="19849"/>
                <wp:lineTo x="13708" y="19849"/>
                <wp:lineTo x="20562" y="19238"/>
                <wp:lineTo x="20464" y="16795"/>
                <wp:lineTo x="21443" y="14352"/>
                <wp:lineTo x="20268" y="12520"/>
                <wp:lineTo x="20464" y="10993"/>
                <wp:lineTo x="18310" y="10077"/>
                <wp:lineTo x="10869" y="7634"/>
                <wp:lineTo x="12239" y="6413"/>
                <wp:lineTo x="12337" y="5497"/>
                <wp:lineTo x="11358" y="2138"/>
                <wp:lineTo x="10183" y="2138"/>
              </wp:wrapPolygon>
            </wp:wrapTight>
            <wp:docPr id="2" name="Diagrama 2">
              <a:extLst xmlns:a="http://schemas.openxmlformats.org/drawingml/2006/main">
                <a:ext uri="{FF2B5EF4-FFF2-40B4-BE49-F238E27FC236}">
                  <a16:creationId xmlns:a16="http://schemas.microsoft.com/office/drawing/2014/main" id="{53034E41-217F-4EAF-9DFF-30A4C867E36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72926F4C" w14:textId="77777777" w:rsidR="00B06027" w:rsidRPr="00B06027" w:rsidRDefault="00B06027" w:rsidP="00B06027">
      <w:pPr>
        <w:spacing w:before="0" w:line="258" w:lineRule="auto"/>
        <w:ind w:left="1440"/>
        <w:rPr>
          <w:rFonts w:ascii="Arial Narrow" w:hAnsi="Arial Narrow"/>
          <w:sz w:val="22"/>
          <w:szCs w:val="22"/>
        </w:rPr>
      </w:pPr>
    </w:p>
    <w:p w14:paraId="7EFBFE53" w14:textId="44677E2C" w:rsidR="00B06027" w:rsidRDefault="00B06027" w:rsidP="00B06027">
      <w:pPr>
        <w:spacing w:before="0" w:line="258" w:lineRule="auto"/>
        <w:rPr>
          <w:rFonts w:ascii="Arial Narrow" w:hAnsi="Arial Narrow"/>
          <w:b/>
          <w:sz w:val="22"/>
          <w:szCs w:val="22"/>
        </w:rPr>
      </w:pPr>
    </w:p>
    <w:p w14:paraId="606F9135" w14:textId="332278EB" w:rsidR="00B06027" w:rsidRDefault="00B06027" w:rsidP="00B06027">
      <w:pPr>
        <w:spacing w:before="0" w:line="258" w:lineRule="auto"/>
        <w:rPr>
          <w:rFonts w:ascii="Arial Narrow" w:hAnsi="Arial Narrow"/>
          <w:b/>
          <w:sz w:val="22"/>
          <w:szCs w:val="22"/>
        </w:rPr>
      </w:pPr>
    </w:p>
    <w:p w14:paraId="4C85A0F8" w14:textId="3D7D1C84" w:rsidR="00B06027" w:rsidRDefault="00B06027" w:rsidP="00B06027">
      <w:pPr>
        <w:spacing w:before="0" w:line="258" w:lineRule="auto"/>
        <w:rPr>
          <w:rFonts w:ascii="Arial Narrow" w:hAnsi="Arial Narrow"/>
          <w:b/>
          <w:sz w:val="22"/>
          <w:szCs w:val="22"/>
        </w:rPr>
      </w:pPr>
    </w:p>
    <w:p w14:paraId="03BBC64E" w14:textId="55B34359" w:rsidR="00B06027" w:rsidRDefault="00B06027" w:rsidP="00B06027">
      <w:pPr>
        <w:spacing w:before="0" w:line="258" w:lineRule="auto"/>
        <w:rPr>
          <w:rFonts w:ascii="Arial Narrow" w:hAnsi="Arial Narrow"/>
          <w:b/>
          <w:sz w:val="22"/>
          <w:szCs w:val="22"/>
        </w:rPr>
      </w:pPr>
    </w:p>
    <w:p w14:paraId="592BA331" w14:textId="65B5B44D" w:rsidR="00B06027" w:rsidRDefault="00B06027" w:rsidP="00B06027">
      <w:pPr>
        <w:spacing w:before="0" w:line="258" w:lineRule="auto"/>
        <w:rPr>
          <w:rFonts w:ascii="Arial Narrow" w:hAnsi="Arial Narrow"/>
          <w:b/>
          <w:sz w:val="22"/>
          <w:szCs w:val="22"/>
        </w:rPr>
      </w:pPr>
    </w:p>
    <w:p w14:paraId="06D2D407" w14:textId="611CD327" w:rsidR="00B06027" w:rsidRDefault="00B06027" w:rsidP="00B06027">
      <w:pPr>
        <w:spacing w:before="0" w:line="258" w:lineRule="auto"/>
        <w:rPr>
          <w:rFonts w:ascii="Arial Narrow" w:hAnsi="Arial Narrow"/>
          <w:b/>
          <w:sz w:val="22"/>
          <w:szCs w:val="22"/>
        </w:rPr>
      </w:pPr>
    </w:p>
    <w:p w14:paraId="29DD6B5E" w14:textId="77777777" w:rsidR="00B06027" w:rsidRDefault="00B06027" w:rsidP="00B06027">
      <w:pPr>
        <w:spacing w:before="0" w:line="258" w:lineRule="auto"/>
        <w:rPr>
          <w:rFonts w:ascii="Arial Narrow" w:hAnsi="Arial Narrow"/>
          <w:b/>
          <w:sz w:val="22"/>
          <w:szCs w:val="22"/>
        </w:rPr>
      </w:pPr>
    </w:p>
    <w:p w14:paraId="4C7FDD87" w14:textId="77777777" w:rsidR="00B06027" w:rsidRPr="00F70C3E" w:rsidRDefault="00B06027" w:rsidP="00B06027">
      <w:pPr>
        <w:spacing w:before="0" w:line="258" w:lineRule="auto"/>
        <w:rPr>
          <w:rFonts w:ascii="Arial Narrow" w:hAnsi="Arial Narrow"/>
          <w:sz w:val="22"/>
          <w:szCs w:val="22"/>
        </w:rPr>
      </w:pPr>
    </w:p>
    <w:p w14:paraId="4C23A0EC" w14:textId="0F38DD37" w:rsidR="00297E68" w:rsidRPr="00F70C3E" w:rsidRDefault="005F1DB1" w:rsidP="00BE7E93">
      <w:pPr>
        <w:numPr>
          <w:ilvl w:val="1"/>
          <w:numId w:val="3"/>
        </w:numPr>
        <w:spacing w:before="0" w:after="160" w:line="258" w:lineRule="auto"/>
        <w:rPr>
          <w:rFonts w:ascii="Arial Narrow" w:hAnsi="Arial Narrow"/>
          <w:sz w:val="22"/>
          <w:szCs w:val="22"/>
        </w:rPr>
      </w:pPr>
      <w:r w:rsidRPr="00F70C3E">
        <w:rPr>
          <w:rFonts w:ascii="Arial Narrow" w:hAnsi="Arial Narrow"/>
          <w:b/>
          <w:sz w:val="22"/>
          <w:szCs w:val="22"/>
        </w:rPr>
        <w:t>Fideicomisos de los cuales es fideicomitente o fideicomisario, y contratos análogos, incluyendo mandatos de los cuales es parte.</w:t>
      </w:r>
      <w:r w:rsidR="00B06027" w:rsidRPr="00B06027">
        <w:rPr>
          <w:noProof/>
        </w:rPr>
        <w:t xml:space="preserve"> </w:t>
      </w:r>
    </w:p>
    <w:p w14:paraId="0DE16032" w14:textId="77777777" w:rsidR="00297E68" w:rsidRPr="00F70C3E" w:rsidRDefault="005F1DB1" w:rsidP="00951127">
      <w:pPr>
        <w:spacing w:before="0"/>
        <w:ind w:left="1440"/>
        <w:rPr>
          <w:rFonts w:ascii="Arial Narrow" w:hAnsi="Arial Narrow"/>
          <w:sz w:val="22"/>
          <w:szCs w:val="22"/>
        </w:rPr>
      </w:pPr>
      <w:r w:rsidRPr="00F70C3E">
        <w:rPr>
          <w:rFonts w:ascii="Arial Narrow" w:hAnsi="Arial Narrow"/>
          <w:sz w:val="22"/>
          <w:szCs w:val="22"/>
        </w:rPr>
        <w:t>Durante el ejercicio fiscal no se contaron con fideicomisos del cual el Instituto es fideicomitente o fideicomisario, así como tampoco contratos análogos incluyendo mandatos de los cuales podría ser parte.</w:t>
      </w:r>
      <w:r w:rsidRPr="00F70C3E">
        <w:rPr>
          <w:rFonts w:ascii="Arial Narrow" w:hAnsi="Arial Narrow"/>
          <w:b/>
          <w:i/>
          <w:sz w:val="22"/>
          <w:szCs w:val="22"/>
        </w:rPr>
        <w:br/>
      </w:r>
    </w:p>
    <w:p w14:paraId="1A340534" w14:textId="77777777" w:rsidR="00297E68" w:rsidRPr="00F70C3E" w:rsidRDefault="005F1DB1" w:rsidP="00BE7E93">
      <w:pPr>
        <w:numPr>
          <w:ilvl w:val="0"/>
          <w:numId w:val="3"/>
        </w:numPr>
        <w:spacing w:before="0" w:after="160" w:line="258" w:lineRule="auto"/>
        <w:rPr>
          <w:rFonts w:ascii="Arial Narrow" w:hAnsi="Arial Narrow"/>
          <w:sz w:val="22"/>
          <w:szCs w:val="22"/>
        </w:rPr>
      </w:pPr>
      <w:r w:rsidRPr="00F70C3E">
        <w:rPr>
          <w:rFonts w:ascii="Arial Narrow" w:hAnsi="Arial Narrow"/>
          <w:b/>
          <w:sz w:val="22"/>
          <w:szCs w:val="22"/>
        </w:rPr>
        <w:t>Bases de Preparación de los Estados Financieros</w:t>
      </w:r>
    </w:p>
    <w:p w14:paraId="356FD0CA" w14:textId="77777777" w:rsidR="00297E68" w:rsidRPr="00F70C3E" w:rsidRDefault="005F1DB1" w:rsidP="00BE7E93">
      <w:pPr>
        <w:numPr>
          <w:ilvl w:val="1"/>
          <w:numId w:val="3"/>
        </w:numPr>
        <w:spacing w:before="0" w:after="160"/>
        <w:rPr>
          <w:rFonts w:ascii="Arial Narrow" w:hAnsi="Arial Narrow"/>
          <w:sz w:val="22"/>
          <w:szCs w:val="22"/>
        </w:rPr>
      </w:pPr>
      <w:r w:rsidRPr="00F70C3E">
        <w:rPr>
          <w:rFonts w:ascii="Arial Narrow" w:hAnsi="Arial Narrow"/>
          <w:b/>
          <w:sz w:val="22"/>
          <w:szCs w:val="22"/>
        </w:rPr>
        <w:t>Normatividad emitida por el CONAC y disposiciones legales aplicables.</w:t>
      </w:r>
    </w:p>
    <w:p w14:paraId="1DA9B225" w14:textId="77777777" w:rsidR="00297E68" w:rsidRPr="00F70C3E" w:rsidRDefault="005F1DB1" w:rsidP="00BE7E93">
      <w:pPr>
        <w:spacing w:before="0" w:after="160"/>
        <w:ind w:left="1440"/>
        <w:rPr>
          <w:rFonts w:ascii="Arial Narrow" w:hAnsi="Arial Narrow"/>
          <w:sz w:val="22"/>
          <w:szCs w:val="22"/>
        </w:rPr>
      </w:pPr>
      <w:r w:rsidRPr="00F70C3E">
        <w:rPr>
          <w:rFonts w:ascii="Arial Narrow" w:hAnsi="Arial Narrow"/>
          <w:sz w:val="22"/>
          <w:szCs w:val="22"/>
        </w:rPr>
        <w:t>Los estados financieros se preparan de conformidad con lo establecido en la normatividad emitida por el CONAC y las disposiciones legales aplicables: así como, la Ley de presupuesto contabilidad  y gasto público en sus   artículos 85 "...la contabilización de  las transacciones  se hará conforme a la fecha de su realización, independientemente de la de su pago": y 89 “Será responsabilidad de las Entidades los registros de las cifras consignadas en su contabilidad, así como la representación de los saldos  de  sus cuentas en función de  los activos  y pasivos reales de las mismas.": aplicando para tal efecto los postulados básicos de contabilidad gubernamental.</w:t>
      </w:r>
    </w:p>
    <w:p w14:paraId="12240A57"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 xml:space="preserve">La normatividad aplicada para el reconocimiento, valuación y revelación de los diferentes rubros de la información financiera, así como las bases de medición utilizada para la elaboración de los estados financieros. </w:t>
      </w:r>
    </w:p>
    <w:p w14:paraId="0BAD575E"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b/>
          <w:i/>
          <w:sz w:val="22"/>
          <w:szCs w:val="22"/>
        </w:rPr>
        <w:br/>
      </w:r>
      <w:r w:rsidRPr="00F70C3E">
        <w:rPr>
          <w:rFonts w:ascii="Arial Narrow" w:hAnsi="Arial Narrow"/>
          <w:sz w:val="22"/>
          <w:szCs w:val="22"/>
        </w:rPr>
        <w:t>La normatividad aplicada es establecida por el CONAC. Las bases de medición utilizadas para la elaboración de los estados financieros son mediante el método de costo histórico.</w:t>
      </w:r>
    </w:p>
    <w:p w14:paraId="13FD67A0"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Postulados básicos de contabilidad gubernamental.</w:t>
      </w:r>
    </w:p>
    <w:p w14:paraId="7B7D1A9F"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sz w:val="22"/>
          <w:szCs w:val="22"/>
        </w:rPr>
        <w:t xml:space="preserve">Estos son elementos fundamentales que permiten configurar el Sistema de Contabilidad Gubernamental, que permite la identificación, el análisis, la   interpretación, la captación, el procesamiento y el reconocimiento de las transacciones  y otros eventos que afectan al ente </w:t>
      </w:r>
      <w:r w:rsidRPr="00F70C3E">
        <w:rPr>
          <w:rFonts w:ascii="Arial Narrow" w:hAnsi="Arial Narrow"/>
          <w:sz w:val="22"/>
          <w:szCs w:val="22"/>
        </w:rPr>
        <w:lastRenderedPageBreak/>
        <w:t>público y son aplicables al Organismo: Sustancia Económica, Entes Públicos, Existencia Permanente, Revelación Suficiente, Importancia Relativa, Registro e integración Presupuestaria, Devengo Contable, Valuación, Dualidad Económica y Consistencia.</w:t>
      </w:r>
    </w:p>
    <w:p w14:paraId="09733A21"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Normatividad supletoria.</w:t>
      </w:r>
    </w:p>
    <w:p w14:paraId="2489BAEA"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sz w:val="22"/>
          <w:szCs w:val="22"/>
        </w:rPr>
        <w:t>De conformidad con la normatividad emitida por el CONAC, el Instituto no ha requerido aplicar normatividad supletoria para el registro de operaciones gubernamentales.</w:t>
      </w:r>
    </w:p>
    <w:p w14:paraId="52D45BF4"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Para las entidades que por primera vez estén implementando la base del devengado de acuerdo a la Ley de Contabilidad.</w:t>
      </w:r>
    </w:p>
    <w:p w14:paraId="37D87B47"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sz w:val="22"/>
          <w:szCs w:val="22"/>
        </w:rPr>
        <w:t>El Instituto no es una entidad que esté implementando por primera vez la base del devengado de acuerdo a la Ley de Contabilidad.</w:t>
      </w:r>
    </w:p>
    <w:p w14:paraId="06FE3241"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Políticas de Contabilidad Significativas.</w:t>
      </w:r>
    </w:p>
    <w:p w14:paraId="60DAAAD3" w14:textId="77777777" w:rsidR="00297E68" w:rsidRPr="00F70C3E" w:rsidRDefault="00297E68" w:rsidP="00BE7E93">
      <w:pPr>
        <w:spacing w:before="0" w:line="258" w:lineRule="auto"/>
        <w:ind w:left="720"/>
        <w:rPr>
          <w:rFonts w:ascii="Arial Narrow" w:hAnsi="Arial Narrow"/>
          <w:sz w:val="22"/>
          <w:szCs w:val="22"/>
        </w:rPr>
      </w:pPr>
    </w:p>
    <w:p w14:paraId="3FD837DF" w14:textId="79D6F19F" w:rsidR="005F1DB1" w:rsidRPr="00F70C3E" w:rsidRDefault="005F1DB1" w:rsidP="00BE7E93">
      <w:pPr>
        <w:numPr>
          <w:ilvl w:val="1"/>
          <w:numId w:val="3"/>
        </w:numPr>
        <w:spacing w:before="0" w:line="258" w:lineRule="auto"/>
        <w:rPr>
          <w:rFonts w:ascii="Arial Narrow" w:hAnsi="Arial Narrow"/>
          <w:b/>
          <w:sz w:val="22"/>
          <w:szCs w:val="22"/>
        </w:rPr>
      </w:pPr>
      <w:r w:rsidRPr="00F70C3E">
        <w:rPr>
          <w:rFonts w:ascii="Arial Narrow" w:hAnsi="Arial Narrow"/>
          <w:b/>
          <w:sz w:val="22"/>
          <w:szCs w:val="22"/>
        </w:rPr>
        <w:t xml:space="preserve">Actualización: </w:t>
      </w:r>
      <w:r w:rsidRPr="00F70C3E">
        <w:rPr>
          <w:rFonts w:ascii="Arial Narrow" w:hAnsi="Arial Narrow"/>
          <w:sz w:val="22"/>
          <w:szCs w:val="22"/>
        </w:rPr>
        <w:t>Durante el ejercicio 202</w:t>
      </w:r>
      <w:r w:rsidR="0092086D">
        <w:rPr>
          <w:rFonts w:ascii="Arial Narrow" w:hAnsi="Arial Narrow"/>
          <w:sz w:val="22"/>
          <w:szCs w:val="22"/>
        </w:rPr>
        <w:t>5</w:t>
      </w:r>
      <w:r w:rsidRPr="00F70C3E">
        <w:rPr>
          <w:rFonts w:ascii="Arial Narrow" w:hAnsi="Arial Narrow"/>
          <w:sz w:val="22"/>
          <w:szCs w:val="22"/>
        </w:rPr>
        <w:t xml:space="preserve"> no se ha realizado ningún cambio para el método utilizado para la actualización del valor de los activos, pasivos y Hacienda Pública y/o patrimonio. Ni se ha efectuado ninguna desconexión o reconexión inflacionaria.</w:t>
      </w:r>
    </w:p>
    <w:p w14:paraId="64E429F8" w14:textId="77777777" w:rsidR="00297E68" w:rsidRPr="00F70C3E" w:rsidRDefault="00297E68" w:rsidP="00BE7E93">
      <w:pPr>
        <w:spacing w:before="0" w:line="258" w:lineRule="auto"/>
        <w:ind w:left="1440"/>
        <w:rPr>
          <w:rFonts w:ascii="Arial Narrow" w:hAnsi="Arial Narrow"/>
          <w:b/>
          <w:sz w:val="22"/>
          <w:szCs w:val="22"/>
        </w:rPr>
      </w:pPr>
    </w:p>
    <w:p w14:paraId="202B05A2"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Informar sobre la realización de operaciones en el extranjero y de sus efectos en la información financiera gubernamental:</w:t>
      </w:r>
      <w:r w:rsidRPr="00F70C3E">
        <w:rPr>
          <w:rFonts w:ascii="Arial Narrow" w:hAnsi="Arial Narrow"/>
          <w:sz w:val="22"/>
          <w:szCs w:val="22"/>
        </w:rPr>
        <w:t xml:space="preserve"> No se realizaron operaciones en el extranjero por lo que no hay efectos en la información financiera gubernamental.</w:t>
      </w:r>
    </w:p>
    <w:p w14:paraId="2D83D8F7" w14:textId="77777777" w:rsidR="00297E68" w:rsidRPr="00F70C3E" w:rsidRDefault="00297E68" w:rsidP="00BE7E93">
      <w:pPr>
        <w:spacing w:before="0" w:line="258" w:lineRule="auto"/>
        <w:rPr>
          <w:rFonts w:ascii="Arial Narrow" w:hAnsi="Arial Narrow"/>
          <w:sz w:val="22"/>
          <w:szCs w:val="22"/>
        </w:rPr>
      </w:pPr>
    </w:p>
    <w:p w14:paraId="36274FA7"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Método de valuación de la inversión en acciones de Compañías subsidiarias no consolidadas y asociadas:</w:t>
      </w:r>
      <w:r w:rsidRPr="00F70C3E">
        <w:rPr>
          <w:rFonts w:ascii="Arial Narrow" w:hAnsi="Arial Narrow"/>
          <w:sz w:val="22"/>
          <w:szCs w:val="22"/>
        </w:rPr>
        <w:t xml:space="preserve"> No se cuenta con inversión en acciones en Compañías subsidiarias no consolidadas y asociadas, que hagan necesario aplicar métodos de valuación de la inversión.</w:t>
      </w:r>
    </w:p>
    <w:p w14:paraId="1D277DEE" w14:textId="77777777" w:rsidR="00297E68" w:rsidRPr="00F70C3E" w:rsidRDefault="00297E68" w:rsidP="00BE7E93">
      <w:pPr>
        <w:spacing w:before="0" w:line="258" w:lineRule="auto"/>
        <w:rPr>
          <w:rFonts w:ascii="Arial Narrow" w:hAnsi="Arial Narrow"/>
          <w:sz w:val="22"/>
          <w:szCs w:val="22"/>
        </w:rPr>
      </w:pPr>
    </w:p>
    <w:p w14:paraId="0F16D926"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 xml:space="preserve">Sistema y método de valuación de inventarios y costo de lo vendido: </w:t>
      </w:r>
      <w:r w:rsidRPr="00F70C3E">
        <w:rPr>
          <w:rFonts w:ascii="Arial Narrow" w:hAnsi="Arial Narrow"/>
          <w:sz w:val="22"/>
          <w:szCs w:val="22"/>
        </w:rPr>
        <w:t>El método de valuación de inventarios se realiza a Costo Promedio.</w:t>
      </w:r>
    </w:p>
    <w:p w14:paraId="7A95376E" w14:textId="77777777" w:rsidR="00297E68" w:rsidRPr="00F70C3E" w:rsidRDefault="00297E68" w:rsidP="00BE7E93">
      <w:pPr>
        <w:spacing w:before="0" w:line="258" w:lineRule="auto"/>
        <w:rPr>
          <w:rFonts w:ascii="Arial Narrow" w:hAnsi="Arial Narrow"/>
          <w:sz w:val="22"/>
          <w:szCs w:val="22"/>
        </w:rPr>
      </w:pPr>
    </w:p>
    <w:p w14:paraId="497C72BE"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Beneficios a empleados:</w:t>
      </w:r>
      <w:r w:rsidRPr="00F70C3E">
        <w:rPr>
          <w:rFonts w:ascii="Arial Narrow" w:hAnsi="Arial Narrow"/>
          <w:sz w:val="22"/>
          <w:szCs w:val="22"/>
        </w:rPr>
        <w:t xml:space="preserve"> No se revelan cálculos de la reserva actuarial, ni valor presente de los ingresos esperados comparado con el valor presente de la estimación de gastos tanto de los beneficiarios actuales como futuros.</w:t>
      </w:r>
    </w:p>
    <w:p w14:paraId="464ABF8F" w14:textId="4ED9A645" w:rsidR="00297E68" w:rsidRPr="00F70C3E" w:rsidRDefault="00297E68" w:rsidP="00BE7E93">
      <w:pPr>
        <w:spacing w:before="0" w:line="258" w:lineRule="auto"/>
        <w:rPr>
          <w:rFonts w:ascii="Arial Narrow" w:hAnsi="Arial Narrow"/>
          <w:sz w:val="22"/>
          <w:szCs w:val="22"/>
        </w:rPr>
      </w:pPr>
    </w:p>
    <w:p w14:paraId="3CA3B74D"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Provisiones:</w:t>
      </w:r>
      <w:r w:rsidRPr="00F70C3E">
        <w:rPr>
          <w:rFonts w:ascii="Arial Narrow" w:hAnsi="Arial Narrow"/>
          <w:sz w:val="22"/>
          <w:szCs w:val="22"/>
        </w:rPr>
        <w:t xml:space="preserve"> No se realizan provisiones a las cuales se determine, objetivo de su creación, monto y plazo, toda vez que la política del Organismo es pagar los haberes de retiro y/o finiquito de obligaciones laborales en el ejercicio en que se ocasionen.</w:t>
      </w:r>
    </w:p>
    <w:p w14:paraId="6FBBE374" w14:textId="77777777" w:rsidR="00297E68" w:rsidRPr="00F70C3E" w:rsidRDefault="00297E68" w:rsidP="00BE7E93">
      <w:pPr>
        <w:spacing w:before="0" w:line="258" w:lineRule="auto"/>
        <w:ind w:left="1080"/>
        <w:rPr>
          <w:rFonts w:ascii="Arial Narrow" w:hAnsi="Arial Narrow"/>
          <w:sz w:val="22"/>
          <w:szCs w:val="22"/>
        </w:rPr>
      </w:pPr>
    </w:p>
    <w:p w14:paraId="1611DB38" w14:textId="77777777" w:rsidR="00297E68"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 xml:space="preserve">Reservas: </w:t>
      </w:r>
      <w:r w:rsidRPr="00F70C3E">
        <w:rPr>
          <w:rFonts w:ascii="Arial Narrow" w:hAnsi="Arial Narrow"/>
          <w:sz w:val="22"/>
          <w:szCs w:val="22"/>
        </w:rPr>
        <w:t>No se cuenta con reservas por lo que no hay objetivo de su creación, ni monto y plazo.</w:t>
      </w:r>
      <w:r w:rsidRPr="00F70C3E">
        <w:rPr>
          <w:rFonts w:ascii="Arial Narrow" w:hAnsi="Arial Narrow"/>
          <w:sz w:val="22"/>
          <w:szCs w:val="22"/>
        </w:rPr>
        <w:br/>
      </w:r>
    </w:p>
    <w:p w14:paraId="4613B368" w14:textId="77777777" w:rsidR="00297E68" w:rsidRPr="00F70C3E" w:rsidRDefault="005F1DB1" w:rsidP="001E38A6">
      <w:pPr>
        <w:numPr>
          <w:ilvl w:val="1"/>
          <w:numId w:val="3"/>
        </w:numPr>
        <w:spacing w:before="0" w:line="258" w:lineRule="auto"/>
        <w:jc w:val="left"/>
        <w:rPr>
          <w:rFonts w:ascii="Arial Narrow" w:hAnsi="Arial Narrow"/>
          <w:sz w:val="22"/>
          <w:szCs w:val="22"/>
        </w:rPr>
      </w:pPr>
      <w:r w:rsidRPr="00F70C3E">
        <w:rPr>
          <w:rFonts w:ascii="Arial Narrow" w:hAnsi="Arial Narrow"/>
          <w:b/>
          <w:sz w:val="22"/>
          <w:szCs w:val="22"/>
        </w:rPr>
        <w:t>Cambios en políticas contables y correcciones de errores junto con la revelación de los efectos que se tendrá en la información financiera del ente público, ya sea retrospectivos o prospectivos</w:t>
      </w:r>
      <w:r w:rsidRPr="00F70C3E">
        <w:rPr>
          <w:rFonts w:ascii="Arial Narrow" w:hAnsi="Arial Narrow"/>
          <w:sz w:val="22"/>
          <w:szCs w:val="22"/>
        </w:rPr>
        <w:t xml:space="preserve">: Las políticas contables se encuentran en proceso de adecuación a lo establecido </w:t>
      </w:r>
      <w:r w:rsidRPr="00F70C3E">
        <w:rPr>
          <w:rFonts w:ascii="Arial Narrow" w:hAnsi="Arial Narrow"/>
          <w:sz w:val="22"/>
          <w:szCs w:val="22"/>
        </w:rPr>
        <w:lastRenderedPageBreak/>
        <w:t>en la Ley de Contabilidad Gubernamental.</w:t>
      </w:r>
      <w:r w:rsidRPr="00F70C3E">
        <w:rPr>
          <w:rFonts w:ascii="Arial Narrow" w:hAnsi="Arial Narrow"/>
          <w:sz w:val="22"/>
          <w:szCs w:val="22"/>
        </w:rPr>
        <w:br/>
      </w:r>
    </w:p>
    <w:p w14:paraId="7CD6823B" w14:textId="77777777" w:rsidR="00297E68"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Reclasificaciones:</w:t>
      </w:r>
      <w:r w:rsidRPr="00F70C3E">
        <w:rPr>
          <w:rFonts w:ascii="Arial Narrow" w:hAnsi="Arial Narrow"/>
          <w:sz w:val="22"/>
          <w:szCs w:val="22"/>
        </w:rPr>
        <w:t xml:space="preserve"> Durante el presente ejercicio no se realizaron reclasificaciones significativas.</w:t>
      </w:r>
      <w:r w:rsidRPr="00F70C3E">
        <w:rPr>
          <w:rFonts w:ascii="Arial Narrow" w:hAnsi="Arial Narrow"/>
          <w:sz w:val="22"/>
          <w:szCs w:val="22"/>
        </w:rPr>
        <w:br/>
      </w:r>
    </w:p>
    <w:p w14:paraId="4C4F0F63" w14:textId="60BF8938"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Depuración y cancelación de saldos:</w:t>
      </w:r>
      <w:r w:rsidRPr="00F70C3E">
        <w:rPr>
          <w:rFonts w:ascii="Arial Narrow" w:hAnsi="Arial Narrow"/>
          <w:sz w:val="22"/>
          <w:szCs w:val="22"/>
        </w:rPr>
        <w:t xml:space="preserve"> Solo se realizaron correcciones no representativas, toda vez que s</w:t>
      </w:r>
      <w:r w:rsidR="003C784D">
        <w:rPr>
          <w:rFonts w:ascii="Arial Narrow" w:hAnsi="Arial Narrow"/>
          <w:sz w:val="22"/>
          <w:szCs w:val="22"/>
        </w:rPr>
        <w:t>e trata de e</w:t>
      </w:r>
      <w:r w:rsidRPr="00F70C3E">
        <w:rPr>
          <w:rFonts w:ascii="Arial Narrow" w:hAnsi="Arial Narrow"/>
          <w:sz w:val="22"/>
          <w:szCs w:val="22"/>
        </w:rPr>
        <w:t>rrores aritméticos.</w:t>
      </w:r>
    </w:p>
    <w:p w14:paraId="100E2FD8" w14:textId="77777777" w:rsidR="00297E68" w:rsidRPr="00F70C3E" w:rsidRDefault="00297E68" w:rsidP="00BE7E93">
      <w:pPr>
        <w:spacing w:before="0" w:line="258" w:lineRule="auto"/>
        <w:ind w:left="1440"/>
        <w:rPr>
          <w:rFonts w:ascii="Arial Narrow" w:hAnsi="Arial Narrow"/>
          <w:sz w:val="22"/>
          <w:szCs w:val="22"/>
        </w:rPr>
      </w:pPr>
    </w:p>
    <w:p w14:paraId="0B4E3402" w14:textId="77777777" w:rsidR="005F1DB1" w:rsidRPr="00BC6747"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Posición en Moneda Extranjera y Protección por Riesgo Cambiario.</w:t>
      </w:r>
    </w:p>
    <w:p w14:paraId="3FF03BAE" w14:textId="77777777" w:rsidR="00BC6747" w:rsidRPr="00F70C3E" w:rsidRDefault="00BC6747" w:rsidP="00BC6747">
      <w:pPr>
        <w:spacing w:before="0" w:line="258" w:lineRule="auto"/>
        <w:ind w:left="720"/>
        <w:rPr>
          <w:rFonts w:ascii="Arial Narrow" w:hAnsi="Arial Narrow"/>
          <w:sz w:val="22"/>
          <w:szCs w:val="22"/>
        </w:rPr>
      </w:pPr>
    </w:p>
    <w:p w14:paraId="522DEF97" w14:textId="4A223BB0" w:rsidR="005F1DB1" w:rsidRPr="00F70C3E"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Se informa que</w:t>
      </w:r>
      <w:r w:rsidR="007F51A4">
        <w:rPr>
          <w:rFonts w:ascii="Arial Narrow" w:hAnsi="Arial Narrow"/>
          <w:sz w:val="22"/>
          <w:szCs w:val="22"/>
        </w:rPr>
        <w:t>,</w:t>
      </w:r>
      <w:r w:rsidRPr="00F70C3E">
        <w:rPr>
          <w:rFonts w:ascii="Arial Narrow" w:hAnsi="Arial Narrow"/>
          <w:sz w:val="22"/>
          <w:szCs w:val="22"/>
        </w:rPr>
        <w:t xml:space="preserve"> a la fecha del presente cierre, no se cuenta con activos, pasivos ni posición en moneda extranjera, que obliguen a representar algún tipo de cambio por lo que no se reconocen métodos de protección de riesgo por variaciones en el tipo de cambio.</w:t>
      </w:r>
    </w:p>
    <w:p w14:paraId="474D5CE8" w14:textId="77777777" w:rsidR="00297E68" w:rsidRPr="00F70C3E" w:rsidRDefault="00297E68" w:rsidP="00BE7E93">
      <w:pPr>
        <w:spacing w:before="0" w:line="258" w:lineRule="auto"/>
        <w:rPr>
          <w:rFonts w:ascii="Arial Narrow" w:hAnsi="Arial Narrow"/>
          <w:sz w:val="22"/>
          <w:szCs w:val="22"/>
        </w:rPr>
      </w:pPr>
    </w:p>
    <w:p w14:paraId="7DF1FD14" w14:textId="77777777" w:rsidR="005F1DB1" w:rsidRPr="00BC6747"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Reporte Analítico del Activo.</w:t>
      </w:r>
    </w:p>
    <w:p w14:paraId="53BC2E53" w14:textId="77777777" w:rsidR="00BC6747" w:rsidRPr="00F70C3E" w:rsidRDefault="00BC6747" w:rsidP="00BC6747">
      <w:pPr>
        <w:spacing w:before="0" w:line="258" w:lineRule="auto"/>
        <w:ind w:left="720"/>
        <w:rPr>
          <w:rFonts w:ascii="Arial Narrow" w:hAnsi="Arial Narrow"/>
          <w:sz w:val="22"/>
          <w:szCs w:val="22"/>
        </w:rPr>
      </w:pPr>
    </w:p>
    <w:p w14:paraId="1E9C693E" w14:textId="77777777" w:rsidR="00297E68" w:rsidRPr="00F70C3E" w:rsidRDefault="005F1DB1" w:rsidP="00BE7E93">
      <w:pPr>
        <w:pStyle w:val="Ttulo3"/>
        <w:numPr>
          <w:ilvl w:val="0"/>
          <w:numId w:val="6"/>
        </w:numPr>
        <w:spacing w:before="0" w:after="0" w:line="208" w:lineRule="auto"/>
        <w:ind w:right="283"/>
        <w:rPr>
          <w:rFonts w:ascii="Arial Narrow" w:eastAsia="Arial" w:hAnsi="Arial Narrow"/>
          <w:color w:val="424242"/>
          <w:sz w:val="22"/>
          <w:szCs w:val="22"/>
        </w:rPr>
      </w:pPr>
      <w:bookmarkStart w:id="11" w:name="_jf70kxpeorx1" w:colFirst="0" w:colLast="0"/>
      <w:bookmarkEnd w:id="11"/>
      <w:r w:rsidRPr="00F70C3E">
        <w:rPr>
          <w:rFonts w:ascii="Arial Narrow" w:hAnsi="Arial Narrow"/>
          <w:b/>
          <w:color w:val="424242"/>
          <w:sz w:val="22"/>
          <w:szCs w:val="22"/>
        </w:rPr>
        <w:t>Tratándose del comportamiento de los fondos, valores, derechos y bienes éstos se encuentran debidamente identificados y cuantificados en términos monetarios, según el reporte de análisis.</w:t>
      </w:r>
      <w:r w:rsidRPr="00F70C3E">
        <w:rPr>
          <w:rFonts w:ascii="Arial Narrow" w:hAnsi="Arial Narrow"/>
          <w:b/>
          <w:color w:val="424242"/>
          <w:sz w:val="22"/>
          <w:szCs w:val="22"/>
        </w:rPr>
        <w:br/>
      </w:r>
    </w:p>
    <w:p w14:paraId="717E22EC" w14:textId="77777777" w:rsidR="005F1DB1" w:rsidRPr="00F70C3E" w:rsidRDefault="005F1DB1" w:rsidP="00BE7E93">
      <w:pPr>
        <w:pStyle w:val="Ttulo3"/>
        <w:spacing w:before="40" w:after="0" w:line="208" w:lineRule="auto"/>
        <w:ind w:left="1249" w:right="283" w:firstLine="3"/>
        <w:rPr>
          <w:rFonts w:ascii="Arial Narrow" w:hAnsi="Arial Narrow"/>
          <w:color w:val="424242"/>
          <w:sz w:val="20"/>
          <w:szCs w:val="20"/>
        </w:rPr>
      </w:pPr>
      <w:bookmarkStart w:id="12" w:name="_b1vfns5os07l" w:colFirst="0" w:colLast="0"/>
      <w:bookmarkEnd w:id="12"/>
      <w:r w:rsidRPr="00F70C3E">
        <w:rPr>
          <w:rFonts w:ascii="Arial Narrow" w:hAnsi="Arial Narrow"/>
          <w:color w:val="424242"/>
          <w:sz w:val="22"/>
          <w:szCs w:val="22"/>
        </w:rPr>
        <w:t xml:space="preserve">     Los porcentajes de depreciación en bienes Muebles son los siguientes</w:t>
      </w:r>
      <w:r w:rsidRPr="00F70C3E">
        <w:rPr>
          <w:rFonts w:ascii="Arial Narrow" w:hAnsi="Arial Narrow"/>
          <w:color w:val="424242"/>
          <w:sz w:val="20"/>
          <w:szCs w:val="20"/>
        </w:rPr>
        <w:t>:</w:t>
      </w:r>
    </w:p>
    <w:p w14:paraId="0F0EA8CE" w14:textId="77777777" w:rsidR="00297E68" w:rsidRPr="00F70C3E" w:rsidRDefault="00297E68" w:rsidP="00BE7E93">
      <w:pPr>
        <w:pStyle w:val="Ttulo3"/>
        <w:spacing w:before="40" w:after="0" w:line="208" w:lineRule="auto"/>
        <w:ind w:left="1249" w:right="283"/>
        <w:rPr>
          <w:rFonts w:ascii="Arial Narrow" w:hAnsi="Arial Narrow"/>
          <w:color w:val="424242"/>
          <w:sz w:val="20"/>
          <w:szCs w:val="20"/>
        </w:rPr>
      </w:pPr>
    </w:p>
    <w:tbl>
      <w:tblPr>
        <w:tblStyle w:val="a"/>
        <w:tblW w:w="8487"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26"/>
        <w:gridCol w:w="2061"/>
      </w:tblGrid>
      <w:tr w:rsidR="00297E68" w:rsidRPr="00F70C3E" w14:paraId="50097438"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06E9E0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EB27A44"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w:t>
            </w:r>
          </w:p>
        </w:tc>
      </w:tr>
      <w:tr w:rsidR="00297E68" w:rsidRPr="00F70C3E" w14:paraId="01B30C49"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5BC696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Muebles de Oficina y Estantería</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8236A54"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146EF66E"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CEAF20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Muebles, Excepto de Oficina y de Estantería</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C55035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1C009DAA"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FF0A64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Equipo de Cómputo y Tecnologías de la Información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E29286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w:t>
            </w:r>
          </w:p>
        </w:tc>
      </w:tr>
      <w:tr w:rsidR="00297E68" w:rsidRPr="00F70C3E" w14:paraId="74448B08"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EAD41D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Otros Mobiliarios y Equipos de Administración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7C3F96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26409CEC"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496BA3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Mobiliario y Equipo Educacional y Recreativo</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25721FF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33%</w:t>
            </w:r>
          </w:p>
        </w:tc>
      </w:tr>
      <w:tr w:rsidR="00297E68" w:rsidRPr="00F70C3E" w14:paraId="04787A32"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7D0D5F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Equipo Médico y de Laboratorio</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1AC279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20%</w:t>
            </w:r>
          </w:p>
        </w:tc>
      </w:tr>
      <w:tr w:rsidR="00297E68" w:rsidRPr="00F70C3E" w14:paraId="5915071F"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CF4809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Instrumental Médico y de Laboratorio</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AF5218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20%</w:t>
            </w:r>
          </w:p>
        </w:tc>
      </w:tr>
      <w:tr w:rsidR="00297E68" w:rsidRPr="00F70C3E" w14:paraId="417D8CAB"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6BF157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Automóviles y Equipo Terrestre</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BA84576"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20%</w:t>
            </w:r>
          </w:p>
        </w:tc>
      </w:tr>
      <w:tr w:rsidR="00297E68" w:rsidRPr="00F70C3E" w14:paraId="2C0720DB"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88A5CE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Maquinaria y Equipo Industrial</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F1BE40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0CE8800D"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28843C4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Sistema de Aire Acondicionado, Calefacción y Refrigeración Industrial y Comercial</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408B3D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7A1E4939"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E851BB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Equipo de Comunicación y Telecomunicación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384D64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286B2F65"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6EBF63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Equipo de Generación Eléctrica, Aparatos y Accesorios Eléctricos</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5513BA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4D3C7701"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305FD7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lastRenderedPageBreak/>
              <w:t>Otro Equipos</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7D9E54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bl>
    <w:p w14:paraId="23AE4864" w14:textId="77777777" w:rsidR="00297E68" w:rsidRPr="00F70C3E" w:rsidRDefault="00297E68" w:rsidP="00BE7E93">
      <w:pPr>
        <w:spacing w:before="0" w:after="160"/>
        <w:rPr>
          <w:rFonts w:ascii="Arial Narrow" w:hAnsi="Arial Narrow"/>
          <w:sz w:val="20"/>
          <w:szCs w:val="20"/>
        </w:rPr>
      </w:pPr>
    </w:p>
    <w:p w14:paraId="701BF4CC" w14:textId="77777777" w:rsidR="00297E68" w:rsidRPr="00F70C3E" w:rsidRDefault="005F1DB1" w:rsidP="00BE7E93">
      <w:pPr>
        <w:spacing w:before="0" w:after="160"/>
        <w:ind w:left="520"/>
        <w:rPr>
          <w:rFonts w:ascii="Arial Narrow" w:hAnsi="Arial Narrow"/>
          <w:sz w:val="20"/>
          <w:szCs w:val="20"/>
        </w:rPr>
      </w:pPr>
      <w:r w:rsidRPr="00F70C3E">
        <w:rPr>
          <w:rFonts w:ascii="Arial Narrow" w:hAnsi="Arial Narrow"/>
          <w:sz w:val="20"/>
          <w:szCs w:val="20"/>
        </w:rPr>
        <w:t>Los porcentajes de amortización que se registran para el Control de Activos Intangibles son los siguientes:</w:t>
      </w:r>
    </w:p>
    <w:tbl>
      <w:tblPr>
        <w:tblStyle w:val="a0"/>
        <w:tblW w:w="8509"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4"/>
        <w:gridCol w:w="4255"/>
      </w:tblGrid>
      <w:tr w:rsidR="00297E68" w:rsidRPr="00F70C3E" w14:paraId="4A7B810A" w14:textId="77777777">
        <w:tc>
          <w:tcPr>
            <w:tcW w:w="4254" w:type="dxa"/>
            <w:tcMar>
              <w:top w:w="100" w:type="dxa"/>
              <w:left w:w="100" w:type="dxa"/>
              <w:bottom w:w="100" w:type="dxa"/>
              <w:right w:w="100" w:type="dxa"/>
            </w:tcMar>
          </w:tcPr>
          <w:p w14:paraId="7B8B397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4254" w:type="dxa"/>
            <w:tcMar>
              <w:top w:w="100" w:type="dxa"/>
              <w:left w:w="100" w:type="dxa"/>
              <w:bottom w:w="100" w:type="dxa"/>
              <w:right w:w="100" w:type="dxa"/>
            </w:tcMar>
          </w:tcPr>
          <w:p w14:paraId="2728276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w:t>
            </w:r>
          </w:p>
        </w:tc>
      </w:tr>
      <w:tr w:rsidR="00297E68" w:rsidRPr="00F70C3E" w14:paraId="1E341EC9" w14:textId="77777777">
        <w:tc>
          <w:tcPr>
            <w:tcW w:w="4254" w:type="dxa"/>
            <w:tcMar>
              <w:top w:w="100" w:type="dxa"/>
              <w:left w:w="100" w:type="dxa"/>
              <w:bottom w:w="100" w:type="dxa"/>
              <w:right w:w="100" w:type="dxa"/>
            </w:tcMar>
          </w:tcPr>
          <w:p w14:paraId="7F123D7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Software</w:t>
            </w:r>
          </w:p>
        </w:tc>
        <w:tc>
          <w:tcPr>
            <w:tcW w:w="4254" w:type="dxa"/>
            <w:tcMar>
              <w:top w:w="100" w:type="dxa"/>
              <w:left w:w="100" w:type="dxa"/>
              <w:bottom w:w="100" w:type="dxa"/>
              <w:right w:w="100" w:type="dxa"/>
            </w:tcMar>
          </w:tcPr>
          <w:p w14:paraId="79CBE59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w:t>
            </w:r>
          </w:p>
        </w:tc>
      </w:tr>
      <w:tr w:rsidR="00297E68" w:rsidRPr="00F70C3E" w14:paraId="5F30476A" w14:textId="77777777">
        <w:tc>
          <w:tcPr>
            <w:tcW w:w="4254" w:type="dxa"/>
            <w:tcMar>
              <w:top w:w="100" w:type="dxa"/>
              <w:left w:w="100" w:type="dxa"/>
              <w:bottom w:w="100" w:type="dxa"/>
              <w:right w:w="100" w:type="dxa"/>
            </w:tcMar>
          </w:tcPr>
          <w:p w14:paraId="508DD6C4"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Licencias</w:t>
            </w:r>
          </w:p>
        </w:tc>
        <w:tc>
          <w:tcPr>
            <w:tcW w:w="4254" w:type="dxa"/>
            <w:tcMar>
              <w:top w:w="100" w:type="dxa"/>
              <w:left w:w="100" w:type="dxa"/>
              <w:bottom w:w="100" w:type="dxa"/>
              <w:right w:w="100" w:type="dxa"/>
            </w:tcMar>
          </w:tcPr>
          <w:p w14:paraId="6C74FD8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w:t>
            </w:r>
          </w:p>
        </w:tc>
      </w:tr>
    </w:tbl>
    <w:p w14:paraId="5A30A012" w14:textId="77777777" w:rsidR="00297E68" w:rsidRPr="00F70C3E" w:rsidRDefault="00297E68" w:rsidP="00BE7E93">
      <w:pPr>
        <w:spacing w:before="0" w:after="160"/>
        <w:ind w:left="520"/>
        <w:rPr>
          <w:rFonts w:ascii="Arial Narrow" w:hAnsi="Arial Narrow"/>
          <w:sz w:val="20"/>
          <w:szCs w:val="20"/>
        </w:rPr>
      </w:pPr>
    </w:p>
    <w:p w14:paraId="1679C854" w14:textId="77777777" w:rsidR="00297E68" w:rsidRPr="00F70C3E" w:rsidRDefault="005F1DB1" w:rsidP="00BE7E93">
      <w:pPr>
        <w:spacing w:before="0" w:after="160"/>
        <w:ind w:left="520"/>
        <w:rPr>
          <w:rFonts w:ascii="Arial Narrow" w:hAnsi="Arial Narrow"/>
          <w:sz w:val="20"/>
          <w:szCs w:val="20"/>
        </w:rPr>
      </w:pPr>
      <w:r w:rsidRPr="00F70C3E">
        <w:rPr>
          <w:rFonts w:ascii="Arial Narrow" w:hAnsi="Arial Narrow"/>
          <w:sz w:val="20"/>
          <w:szCs w:val="20"/>
        </w:rPr>
        <w:t>Los porcentajes de amortización que se registran para el Control de Activos Diferidos son los siguientes:</w:t>
      </w:r>
    </w:p>
    <w:tbl>
      <w:tblPr>
        <w:tblStyle w:val="a1"/>
        <w:tblW w:w="8509"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4"/>
        <w:gridCol w:w="4255"/>
      </w:tblGrid>
      <w:tr w:rsidR="00297E68" w:rsidRPr="00F70C3E" w14:paraId="435D3D20" w14:textId="77777777">
        <w:tc>
          <w:tcPr>
            <w:tcW w:w="4254" w:type="dxa"/>
            <w:tcMar>
              <w:top w:w="100" w:type="dxa"/>
              <w:left w:w="100" w:type="dxa"/>
              <w:bottom w:w="100" w:type="dxa"/>
              <w:right w:w="100" w:type="dxa"/>
            </w:tcMar>
          </w:tcPr>
          <w:p w14:paraId="590706A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4254" w:type="dxa"/>
            <w:tcMar>
              <w:top w:w="100" w:type="dxa"/>
              <w:left w:w="100" w:type="dxa"/>
              <w:bottom w:w="100" w:type="dxa"/>
              <w:right w:w="100" w:type="dxa"/>
            </w:tcMar>
          </w:tcPr>
          <w:p w14:paraId="7D97CB3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w:t>
            </w:r>
          </w:p>
        </w:tc>
      </w:tr>
      <w:tr w:rsidR="00297E68" w:rsidRPr="00F70C3E" w14:paraId="57AB1138" w14:textId="77777777">
        <w:tc>
          <w:tcPr>
            <w:tcW w:w="4254" w:type="dxa"/>
            <w:tcMar>
              <w:top w:w="100" w:type="dxa"/>
              <w:left w:w="100" w:type="dxa"/>
              <w:bottom w:w="100" w:type="dxa"/>
              <w:right w:w="100" w:type="dxa"/>
            </w:tcMar>
          </w:tcPr>
          <w:p w14:paraId="6AFEDD9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Restauración y Rehabilitación</w:t>
            </w:r>
          </w:p>
        </w:tc>
        <w:tc>
          <w:tcPr>
            <w:tcW w:w="4254" w:type="dxa"/>
            <w:tcMar>
              <w:top w:w="100" w:type="dxa"/>
              <w:left w:w="100" w:type="dxa"/>
              <w:bottom w:w="100" w:type="dxa"/>
              <w:right w:w="100" w:type="dxa"/>
            </w:tcMar>
          </w:tcPr>
          <w:p w14:paraId="4E8822C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w:t>
            </w:r>
          </w:p>
        </w:tc>
      </w:tr>
      <w:tr w:rsidR="00297E68" w:rsidRPr="00F70C3E" w14:paraId="37734846" w14:textId="77777777">
        <w:tc>
          <w:tcPr>
            <w:tcW w:w="4254" w:type="dxa"/>
            <w:tcMar>
              <w:top w:w="100" w:type="dxa"/>
              <w:left w:w="100" w:type="dxa"/>
              <w:bottom w:w="100" w:type="dxa"/>
              <w:right w:w="100" w:type="dxa"/>
            </w:tcMar>
          </w:tcPr>
          <w:p w14:paraId="58C084E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Gastos de Instalación</w:t>
            </w:r>
          </w:p>
        </w:tc>
        <w:tc>
          <w:tcPr>
            <w:tcW w:w="4254" w:type="dxa"/>
            <w:tcMar>
              <w:top w:w="100" w:type="dxa"/>
              <w:left w:w="100" w:type="dxa"/>
              <w:bottom w:w="100" w:type="dxa"/>
              <w:right w:w="100" w:type="dxa"/>
            </w:tcMar>
          </w:tcPr>
          <w:p w14:paraId="6CB6AF6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w:t>
            </w:r>
          </w:p>
        </w:tc>
      </w:tr>
    </w:tbl>
    <w:p w14:paraId="5CA88111" w14:textId="77777777" w:rsidR="00297E68" w:rsidRPr="00F70C3E" w:rsidRDefault="00297E68" w:rsidP="00BE7E93">
      <w:pPr>
        <w:spacing w:before="0" w:after="160"/>
        <w:ind w:left="520"/>
        <w:rPr>
          <w:rFonts w:ascii="Arial Narrow" w:hAnsi="Arial Narrow"/>
          <w:sz w:val="22"/>
          <w:szCs w:val="22"/>
        </w:rPr>
      </w:pPr>
    </w:p>
    <w:p w14:paraId="476C48A2" w14:textId="1277CCFD" w:rsidR="00297E68" w:rsidRPr="00F70C3E" w:rsidRDefault="005F1DB1" w:rsidP="00BE7E93">
      <w:pPr>
        <w:numPr>
          <w:ilvl w:val="0"/>
          <w:numId w:val="6"/>
        </w:numPr>
        <w:spacing w:before="0"/>
        <w:rPr>
          <w:rFonts w:ascii="Arial Narrow" w:eastAsia="Arial" w:hAnsi="Arial Narrow"/>
          <w:sz w:val="22"/>
          <w:szCs w:val="22"/>
        </w:rPr>
      </w:pPr>
      <w:r w:rsidRPr="00F70C3E">
        <w:rPr>
          <w:rFonts w:ascii="Arial Narrow" w:hAnsi="Arial Narrow"/>
          <w:b/>
          <w:sz w:val="22"/>
          <w:szCs w:val="22"/>
        </w:rPr>
        <w:t>Cambios en el porcentaje de depreciación y amortización y en el valor de los activos ocasionado por deterioro.</w:t>
      </w:r>
      <w:r w:rsidRPr="00F70C3E">
        <w:rPr>
          <w:rFonts w:ascii="Arial Narrow" w:hAnsi="Arial Narrow"/>
          <w:b/>
          <w:sz w:val="22"/>
          <w:szCs w:val="22"/>
        </w:rPr>
        <w:br/>
      </w:r>
      <w:r w:rsidRPr="00F70C3E">
        <w:rPr>
          <w:rFonts w:ascii="Arial Narrow" w:hAnsi="Arial Narrow"/>
          <w:sz w:val="22"/>
          <w:szCs w:val="22"/>
        </w:rPr>
        <w:t>No hay cambios en los porcentajes de depreciación y amortización en el valor de los activos.</w:t>
      </w:r>
      <w:r w:rsidRPr="00F70C3E">
        <w:rPr>
          <w:rFonts w:ascii="Arial Narrow" w:hAnsi="Arial Narrow"/>
          <w:b/>
          <w:sz w:val="22"/>
          <w:szCs w:val="22"/>
        </w:rPr>
        <w:br/>
      </w:r>
    </w:p>
    <w:p w14:paraId="39EC24D1" w14:textId="6C15FFBC" w:rsidR="00297E68" w:rsidRPr="00951127" w:rsidRDefault="005F1DB1" w:rsidP="008C2E42">
      <w:pPr>
        <w:numPr>
          <w:ilvl w:val="0"/>
          <w:numId w:val="6"/>
        </w:numPr>
        <w:spacing w:before="0"/>
        <w:rPr>
          <w:rFonts w:ascii="Arial Narrow" w:eastAsia="Arial" w:hAnsi="Arial Narrow"/>
          <w:sz w:val="22"/>
          <w:szCs w:val="22"/>
        </w:rPr>
      </w:pPr>
      <w:r w:rsidRPr="00951127">
        <w:rPr>
          <w:rFonts w:ascii="Arial Narrow" w:hAnsi="Arial Narrow"/>
          <w:b/>
          <w:sz w:val="22"/>
          <w:szCs w:val="22"/>
        </w:rPr>
        <w:t>Importe de los gastos capitalizados en el ejercicio, tanto financieros como de investigación y desarrollo.</w:t>
      </w:r>
      <w:r w:rsidRPr="00951127">
        <w:rPr>
          <w:rFonts w:ascii="Arial Narrow" w:hAnsi="Arial Narrow"/>
          <w:b/>
          <w:sz w:val="22"/>
          <w:szCs w:val="22"/>
        </w:rPr>
        <w:br/>
      </w:r>
      <w:r w:rsidRPr="00951127">
        <w:rPr>
          <w:rFonts w:ascii="Arial Narrow" w:hAnsi="Arial Narrow"/>
          <w:sz w:val="22"/>
          <w:szCs w:val="22"/>
        </w:rPr>
        <w:t>El Instituto no cuenta con gastos capitalizados en el ejercicio, tanto financieros como de investigación y desarrollo.</w:t>
      </w:r>
      <w:r w:rsidRPr="00951127">
        <w:rPr>
          <w:rFonts w:ascii="Arial Narrow" w:hAnsi="Arial Narrow"/>
          <w:b/>
          <w:sz w:val="22"/>
          <w:szCs w:val="22"/>
        </w:rPr>
        <w:br/>
        <w:t>Riesgos por tipo de cambio o tipo de interés de las inversiones financieras.</w:t>
      </w:r>
      <w:r w:rsidRPr="00951127">
        <w:rPr>
          <w:rFonts w:ascii="Arial Narrow" w:hAnsi="Arial Narrow"/>
          <w:b/>
          <w:sz w:val="22"/>
          <w:szCs w:val="22"/>
        </w:rPr>
        <w:br/>
      </w:r>
      <w:r w:rsidRPr="00951127">
        <w:rPr>
          <w:rFonts w:ascii="Arial Narrow" w:hAnsi="Arial Narrow"/>
          <w:b/>
          <w:sz w:val="22"/>
          <w:szCs w:val="22"/>
        </w:rPr>
        <w:br/>
      </w:r>
      <w:r w:rsidRPr="00951127">
        <w:rPr>
          <w:rFonts w:ascii="Arial Narrow" w:hAnsi="Arial Narrow"/>
          <w:sz w:val="22"/>
          <w:szCs w:val="22"/>
        </w:rPr>
        <w:t>El Instituto no cuenta con inversiones financieras por lo que no hay riesgos por tipo de cambio o tipo de interés.</w:t>
      </w:r>
      <w:r w:rsidRPr="00951127">
        <w:rPr>
          <w:rFonts w:ascii="Arial Narrow" w:hAnsi="Arial Narrow"/>
          <w:b/>
          <w:sz w:val="22"/>
          <w:szCs w:val="22"/>
        </w:rPr>
        <w:br/>
      </w:r>
    </w:p>
    <w:p w14:paraId="334D29E3" w14:textId="77777777" w:rsidR="00297E68" w:rsidRPr="00F70C3E" w:rsidRDefault="005F1DB1" w:rsidP="00BE7E93">
      <w:pPr>
        <w:numPr>
          <w:ilvl w:val="0"/>
          <w:numId w:val="6"/>
        </w:numPr>
        <w:spacing w:before="0" w:after="160"/>
        <w:rPr>
          <w:rFonts w:ascii="Arial Narrow" w:eastAsia="Arial" w:hAnsi="Arial Narrow"/>
          <w:sz w:val="22"/>
          <w:szCs w:val="22"/>
        </w:rPr>
      </w:pPr>
      <w:r w:rsidRPr="00F70C3E">
        <w:rPr>
          <w:rFonts w:ascii="Arial Narrow" w:hAnsi="Arial Narrow"/>
          <w:b/>
          <w:sz w:val="22"/>
          <w:szCs w:val="22"/>
        </w:rPr>
        <w:t>Valor en el ejercicio de los bienes construidos por la entidad.</w:t>
      </w:r>
    </w:p>
    <w:p w14:paraId="324CB9A4" w14:textId="5ADEF7BB" w:rsidR="005F1DB1" w:rsidRDefault="005F1DB1" w:rsidP="00BE7E93">
      <w:pPr>
        <w:spacing w:before="0" w:after="160"/>
        <w:ind w:left="1440"/>
        <w:rPr>
          <w:rFonts w:ascii="Arial Narrow" w:hAnsi="Arial Narrow"/>
          <w:sz w:val="22"/>
          <w:szCs w:val="22"/>
        </w:rPr>
      </w:pPr>
      <w:r w:rsidRPr="00F70C3E">
        <w:rPr>
          <w:rFonts w:ascii="Arial Narrow" w:hAnsi="Arial Narrow"/>
          <w:sz w:val="22"/>
          <w:szCs w:val="22"/>
        </w:rPr>
        <w:t>El Instituto cuenta con un monto total en la cuenta de Construcciones en Proceso en Bienes Propios por 227,203,496.82 y teniendo un valor de los terrenos por 52,954,500.00</w:t>
      </w:r>
      <w:r w:rsidR="003C784D">
        <w:rPr>
          <w:rFonts w:ascii="Arial Narrow" w:hAnsi="Arial Narrow"/>
          <w:sz w:val="22"/>
          <w:szCs w:val="22"/>
        </w:rPr>
        <w:t>,</w:t>
      </w:r>
      <w:r w:rsidR="00B7675B">
        <w:rPr>
          <w:rFonts w:ascii="Arial Narrow" w:hAnsi="Arial Narrow"/>
          <w:sz w:val="22"/>
          <w:szCs w:val="22"/>
        </w:rPr>
        <w:t xml:space="preserve"> para efectos de aseguramiento del inmueble se consideró que el inmueble en su total tiene un costo y/o Valor de Recuperación de $1,033’655,000.00</w:t>
      </w:r>
      <w:r w:rsidR="00951127">
        <w:rPr>
          <w:rFonts w:ascii="Arial Narrow" w:hAnsi="Arial Narrow"/>
          <w:sz w:val="22"/>
          <w:szCs w:val="22"/>
        </w:rPr>
        <w:t xml:space="preserve">, en base a decreto la ejecución de obra debe ser realizada por  Secretaria de Infraestructura y Obra Pública por sus siglas SIOP, al cierre del ejercicio se conocen estas cifras por datos públicos emitidos por el Gobernador saliente el 5 de Diciembre de 2024, no omito mencionar que al cierre de los presentes Estados Financieros la SIOP se encuentra en proceso de entrega de las instalaciones, por lo que se desconoce el valor del inmueble que debiéramos incorporar al registro contable. </w:t>
      </w:r>
    </w:p>
    <w:p w14:paraId="06018D3B" w14:textId="0B685283" w:rsidR="00951127" w:rsidRDefault="00951127" w:rsidP="00BE7E93">
      <w:pPr>
        <w:spacing w:before="0" w:after="160"/>
        <w:ind w:left="1440"/>
        <w:rPr>
          <w:rFonts w:ascii="Arial Narrow" w:hAnsi="Arial Narrow"/>
          <w:sz w:val="22"/>
          <w:szCs w:val="22"/>
        </w:rPr>
      </w:pPr>
      <w:r>
        <w:rPr>
          <w:rFonts w:ascii="Arial Narrow" w:hAnsi="Arial Narrow"/>
          <w:sz w:val="22"/>
          <w:szCs w:val="22"/>
        </w:rPr>
        <w:lastRenderedPageBreak/>
        <w:t>Tabla de datos utilizadas para el aseguramiento de los bienes.</w:t>
      </w:r>
    </w:p>
    <w:p w14:paraId="597F2172" w14:textId="73DCF314" w:rsidR="00B7675B" w:rsidRDefault="00B7675B" w:rsidP="00BE7E93">
      <w:pPr>
        <w:spacing w:before="0" w:after="160"/>
        <w:ind w:left="1440"/>
        <w:rPr>
          <w:rFonts w:ascii="Arial Narrow" w:hAnsi="Arial Narrow"/>
          <w:sz w:val="22"/>
          <w:szCs w:val="22"/>
        </w:rPr>
      </w:pPr>
      <w:r w:rsidRPr="00B7675B">
        <w:rPr>
          <w:rFonts w:ascii="Arial Narrow" w:hAnsi="Arial Narrow"/>
          <w:noProof/>
          <w:sz w:val="22"/>
          <w:szCs w:val="22"/>
        </w:rPr>
        <w:drawing>
          <wp:inline distT="0" distB="0" distL="0" distR="0" wp14:anchorId="00BEEDBD" wp14:editId="37B32D13">
            <wp:extent cx="4391638" cy="809738"/>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1638" cy="809738"/>
                    </a:xfrm>
                    <a:prstGeom prst="rect">
                      <a:avLst/>
                    </a:prstGeom>
                  </pic:spPr>
                </pic:pic>
              </a:graphicData>
            </a:graphic>
          </wp:inline>
        </w:drawing>
      </w:r>
    </w:p>
    <w:p w14:paraId="7E663754" w14:textId="36D296BA" w:rsidR="004C2833" w:rsidRPr="00F70C3E" w:rsidRDefault="004C2833" w:rsidP="00BE7E93">
      <w:pPr>
        <w:spacing w:before="0" w:after="160"/>
        <w:ind w:left="1440"/>
        <w:rPr>
          <w:rFonts w:ascii="Arial Narrow" w:hAnsi="Arial Narrow"/>
          <w:sz w:val="22"/>
          <w:szCs w:val="22"/>
        </w:rPr>
      </w:pPr>
      <w:r>
        <w:rPr>
          <w:rFonts w:ascii="Arial Narrow" w:hAnsi="Arial Narrow"/>
          <w:sz w:val="22"/>
          <w:szCs w:val="22"/>
        </w:rPr>
        <w:t>En el caso del equipo electrónico y Contenidos estos difieren del registro contable para el tema de aseguramiento toda vez que fueron suministrados por SIOP y por Servicios de Salud, dejando de nuestro lado el aseguramiento, mismo que se encuentran en proceso de formalizar el contrato o modo de transferencia hacia el Instituto Jalisciense de Cancerología.</w:t>
      </w:r>
    </w:p>
    <w:p w14:paraId="447A89B1" w14:textId="77777777" w:rsidR="005F1DB1" w:rsidRPr="00F70C3E" w:rsidRDefault="005F1DB1" w:rsidP="00BE7E93">
      <w:pPr>
        <w:numPr>
          <w:ilvl w:val="0"/>
          <w:numId w:val="6"/>
        </w:numPr>
        <w:spacing w:before="0"/>
        <w:rPr>
          <w:rFonts w:ascii="Arial Narrow" w:eastAsia="Arial" w:hAnsi="Arial Narrow"/>
          <w:sz w:val="22"/>
          <w:szCs w:val="22"/>
        </w:rPr>
      </w:pPr>
      <w:r w:rsidRPr="00F70C3E">
        <w:rPr>
          <w:rFonts w:ascii="Arial Narrow" w:hAnsi="Arial Narrow"/>
          <w:b/>
          <w:sz w:val="22"/>
          <w:szCs w:val="22"/>
        </w:rPr>
        <w:t>Otras circunstancias de carácter significativo que afecten el activo, tales como bienes en garantía, señalados en embargos, litigios, títulos de inversiones entregados en garantías, baja significativa del valor de inversiones financieras, etc.</w:t>
      </w:r>
    </w:p>
    <w:p w14:paraId="2C011F39" w14:textId="77777777" w:rsidR="005F1DB1" w:rsidRPr="00F70C3E" w:rsidRDefault="005F1DB1" w:rsidP="00BE7E93">
      <w:pPr>
        <w:spacing w:before="0"/>
        <w:ind w:left="1440"/>
        <w:rPr>
          <w:rFonts w:ascii="Arial Narrow" w:eastAsia="Arial" w:hAnsi="Arial Narrow"/>
          <w:sz w:val="22"/>
          <w:szCs w:val="22"/>
        </w:rPr>
      </w:pPr>
      <w:r w:rsidRPr="00F70C3E">
        <w:rPr>
          <w:rFonts w:ascii="Arial Narrow" w:hAnsi="Arial Narrow"/>
          <w:sz w:val="22"/>
          <w:szCs w:val="22"/>
        </w:rPr>
        <w:t>El Instituto durante el ejercicio no contó con otras circunstancias de carácter significativo que afecten el activo.</w:t>
      </w:r>
      <w:r w:rsidRPr="00F70C3E">
        <w:rPr>
          <w:rFonts w:ascii="Arial Narrow" w:hAnsi="Arial Narrow"/>
          <w:sz w:val="22"/>
          <w:szCs w:val="22"/>
        </w:rPr>
        <w:br/>
      </w:r>
    </w:p>
    <w:p w14:paraId="421791F8" w14:textId="77777777" w:rsidR="005F1DB1" w:rsidRPr="00F70C3E" w:rsidRDefault="005F1DB1" w:rsidP="00BE7E93">
      <w:pPr>
        <w:numPr>
          <w:ilvl w:val="0"/>
          <w:numId w:val="6"/>
        </w:numPr>
        <w:spacing w:before="0"/>
        <w:rPr>
          <w:rFonts w:ascii="Arial Narrow" w:eastAsia="Arial" w:hAnsi="Arial Narrow"/>
          <w:sz w:val="22"/>
          <w:szCs w:val="22"/>
        </w:rPr>
      </w:pPr>
      <w:r w:rsidRPr="00F70C3E">
        <w:rPr>
          <w:rFonts w:ascii="Arial Narrow" w:hAnsi="Arial Narrow"/>
          <w:b/>
          <w:sz w:val="22"/>
          <w:szCs w:val="22"/>
        </w:rPr>
        <w:t>Desmantelamiento de activos, procedimientos, implicaciones, efectos contables.</w:t>
      </w:r>
    </w:p>
    <w:p w14:paraId="1D479CC8" w14:textId="77777777" w:rsidR="005F1DB1" w:rsidRPr="00F70C3E" w:rsidRDefault="005F1DB1" w:rsidP="00BE7E93">
      <w:pPr>
        <w:spacing w:before="0"/>
        <w:ind w:left="1440"/>
        <w:rPr>
          <w:rFonts w:ascii="Arial Narrow" w:hAnsi="Arial Narrow"/>
          <w:sz w:val="22"/>
          <w:szCs w:val="22"/>
        </w:rPr>
      </w:pPr>
      <w:r w:rsidRPr="00F70C3E">
        <w:rPr>
          <w:rFonts w:ascii="Arial Narrow" w:hAnsi="Arial Narrow"/>
          <w:sz w:val="22"/>
          <w:szCs w:val="22"/>
        </w:rPr>
        <w:t>Durante el ejercicio no se contó con desmantelamiento de activos, procedimientos, implicaciones o efectos contables.</w:t>
      </w:r>
    </w:p>
    <w:p w14:paraId="5F565548" w14:textId="77777777" w:rsidR="00297E68" w:rsidRPr="00F70C3E" w:rsidRDefault="00297E68" w:rsidP="00BE7E93">
      <w:pPr>
        <w:spacing w:before="0"/>
        <w:rPr>
          <w:rFonts w:ascii="Arial Narrow" w:eastAsia="Arial" w:hAnsi="Arial Narrow"/>
          <w:sz w:val="22"/>
          <w:szCs w:val="22"/>
        </w:rPr>
      </w:pPr>
    </w:p>
    <w:p w14:paraId="0E12A6F1" w14:textId="77777777" w:rsidR="00297E68" w:rsidRPr="00F70C3E" w:rsidRDefault="005F1DB1" w:rsidP="00BE7E93">
      <w:pPr>
        <w:numPr>
          <w:ilvl w:val="0"/>
          <w:numId w:val="6"/>
        </w:numPr>
        <w:spacing w:before="0" w:after="160"/>
        <w:rPr>
          <w:rFonts w:ascii="Arial Narrow" w:eastAsia="Arial" w:hAnsi="Arial Narrow"/>
          <w:sz w:val="22"/>
          <w:szCs w:val="22"/>
        </w:rPr>
      </w:pPr>
      <w:r w:rsidRPr="00F70C3E">
        <w:rPr>
          <w:rFonts w:ascii="Arial Narrow" w:hAnsi="Arial Narrow"/>
          <w:b/>
          <w:sz w:val="22"/>
          <w:szCs w:val="22"/>
        </w:rPr>
        <w:t>Administración de activos; planeación con el objetivo de que el ente los utilice de manera más efectiva.</w:t>
      </w:r>
      <w:r w:rsidRPr="00F70C3E">
        <w:rPr>
          <w:rFonts w:ascii="Arial Narrow" w:hAnsi="Arial Narrow"/>
          <w:b/>
          <w:sz w:val="22"/>
          <w:szCs w:val="22"/>
        </w:rPr>
        <w:br/>
      </w:r>
      <w:r w:rsidRPr="00F70C3E">
        <w:rPr>
          <w:rFonts w:ascii="Arial Narrow" w:hAnsi="Arial Narrow"/>
          <w:sz w:val="22"/>
          <w:szCs w:val="22"/>
        </w:rPr>
        <w:t>Durante el ejercicio el Instituto no contó con administración de activos.</w:t>
      </w:r>
    </w:p>
    <w:p w14:paraId="66699C8F"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Fideicomisos, Mandatos y Análogos.</w:t>
      </w:r>
    </w:p>
    <w:p w14:paraId="7CA7F895" w14:textId="77777777" w:rsidR="00297E68" w:rsidRPr="00F70C3E" w:rsidRDefault="005F1DB1" w:rsidP="00BE7E93">
      <w:pPr>
        <w:spacing w:before="0" w:line="258" w:lineRule="auto"/>
        <w:ind w:left="720"/>
        <w:rPr>
          <w:rFonts w:ascii="Arial Narrow" w:hAnsi="Arial Narrow"/>
          <w:sz w:val="22"/>
          <w:szCs w:val="22"/>
        </w:rPr>
      </w:pPr>
      <w:r w:rsidRPr="00F70C3E">
        <w:rPr>
          <w:rFonts w:ascii="Arial Narrow" w:hAnsi="Arial Narrow"/>
          <w:b/>
          <w:sz w:val="22"/>
          <w:szCs w:val="22"/>
        </w:rPr>
        <w:br/>
      </w:r>
      <w:r w:rsidRPr="00F70C3E">
        <w:rPr>
          <w:rFonts w:ascii="Arial Narrow" w:hAnsi="Arial Narrow"/>
          <w:sz w:val="22"/>
          <w:szCs w:val="22"/>
        </w:rPr>
        <w:t>No se cuenta con fideicomisos, mandatos y análogos por lo que no hay información a presentar del ramo administrativo que los podría reportar y tampoco hay información para enlistar de mayor monto de disponibilidad, relacionando aquéllos que podrían conformar el 80% de las disponibilidades.</w:t>
      </w:r>
    </w:p>
    <w:p w14:paraId="52F855C7" w14:textId="77777777" w:rsidR="005F1DB1" w:rsidRPr="00F70C3E" w:rsidRDefault="005F1DB1" w:rsidP="00BE7E93">
      <w:pPr>
        <w:spacing w:before="0" w:line="258" w:lineRule="auto"/>
        <w:ind w:left="720"/>
        <w:rPr>
          <w:rFonts w:ascii="Arial Narrow" w:hAnsi="Arial Narrow"/>
          <w:sz w:val="22"/>
          <w:szCs w:val="22"/>
        </w:rPr>
      </w:pPr>
    </w:p>
    <w:p w14:paraId="1BFF91A1" w14:textId="77777777" w:rsidR="00297E68"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Reporte de la Recaudación</w:t>
      </w:r>
    </w:p>
    <w:p w14:paraId="36829B44" w14:textId="77777777" w:rsidR="005F1DB1" w:rsidRPr="00F70C3E" w:rsidRDefault="005F1DB1" w:rsidP="00BE7E93">
      <w:pPr>
        <w:spacing w:before="0" w:line="258" w:lineRule="auto"/>
        <w:ind w:left="720"/>
        <w:rPr>
          <w:rFonts w:ascii="Arial Narrow" w:hAnsi="Arial Narrow"/>
          <w:sz w:val="22"/>
          <w:szCs w:val="22"/>
        </w:rPr>
      </w:pPr>
    </w:p>
    <w:p w14:paraId="4B8B4802" w14:textId="77777777" w:rsidR="00297E68" w:rsidRPr="00F70C3E" w:rsidRDefault="005F1DB1" w:rsidP="00BE7E93">
      <w:pPr>
        <w:numPr>
          <w:ilvl w:val="0"/>
          <w:numId w:val="4"/>
        </w:numPr>
        <w:spacing w:before="0" w:after="160" w:line="258" w:lineRule="auto"/>
        <w:rPr>
          <w:rFonts w:ascii="Arial Narrow" w:hAnsi="Arial Narrow"/>
          <w:b/>
          <w:sz w:val="22"/>
          <w:szCs w:val="22"/>
        </w:rPr>
      </w:pPr>
      <w:r w:rsidRPr="00F70C3E">
        <w:rPr>
          <w:rFonts w:ascii="Arial Narrow" w:hAnsi="Arial Narrow"/>
          <w:b/>
          <w:sz w:val="22"/>
          <w:szCs w:val="22"/>
        </w:rPr>
        <w:t>Análisis del comportamiento de la recaudación correspondiente al ente público o cualquier tipo de ingreso, de forma separada los ingresos locales de los federales.</w:t>
      </w:r>
    </w:p>
    <w:p w14:paraId="3956596E" w14:textId="7285C6DC" w:rsidR="00297E68" w:rsidRPr="00F70C3E" w:rsidRDefault="005F1DB1" w:rsidP="00BE7E93">
      <w:pPr>
        <w:spacing w:before="0" w:after="160" w:line="258" w:lineRule="auto"/>
        <w:ind w:left="1440"/>
        <w:rPr>
          <w:rFonts w:ascii="Arial Narrow" w:hAnsi="Arial Narrow"/>
          <w:sz w:val="22"/>
          <w:szCs w:val="22"/>
        </w:rPr>
      </w:pPr>
      <w:r w:rsidRPr="00F70C3E">
        <w:rPr>
          <w:rFonts w:ascii="Arial Narrow" w:hAnsi="Arial Narrow"/>
          <w:sz w:val="22"/>
          <w:szCs w:val="22"/>
        </w:rPr>
        <w:t>El análisis del comportamiento de la recaudación correspondiente al INSTITUTO JALISCIENSE DE CANCEROLOGÍA o cualquier tipo de ingreso, de forma separada los ingresos locales de los federales se revelan en el reporte Estado Analítico de los Ingresos.</w:t>
      </w:r>
    </w:p>
    <w:p w14:paraId="40B1AF98" w14:textId="77777777" w:rsidR="00297E68" w:rsidRDefault="005F1DB1" w:rsidP="00BE7E93">
      <w:pPr>
        <w:numPr>
          <w:ilvl w:val="0"/>
          <w:numId w:val="4"/>
        </w:numPr>
        <w:spacing w:before="0" w:after="160" w:line="258" w:lineRule="auto"/>
        <w:rPr>
          <w:rFonts w:ascii="Arial Narrow" w:hAnsi="Arial Narrow"/>
          <w:b/>
          <w:sz w:val="22"/>
          <w:szCs w:val="22"/>
        </w:rPr>
      </w:pPr>
      <w:r w:rsidRPr="00F70C3E">
        <w:rPr>
          <w:rFonts w:ascii="Arial Narrow" w:hAnsi="Arial Narrow"/>
          <w:b/>
          <w:sz w:val="22"/>
          <w:szCs w:val="22"/>
        </w:rPr>
        <w:t>Proyección de la recaudación e ingresos en el mediano plazo.</w:t>
      </w:r>
    </w:p>
    <w:p w14:paraId="5A33E95B" w14:textId="77777777" w:rsidR="00FA5B7A" w:rsidRPr="00F70C3E" w:rsidRDefault="00FA5B7A" w:rsidP="00FA5B7A">
      <w:pPr>
        <w:spacing w:before="0" w:after="160" w:line="258" w:lineRule="auto"/>
        <w:rPr>
          <w:rFonts w:ascii="Arial Narrow" w:hAnsi="Arial Narrow"/>
          <w:b/>
          <w:sz w:val="22"/>
          <w:szCs w:val="22"/>
        </w:rPr>
      </w:pPr>
    </w:p>
    <w:tbl>
      <w:tblPr>
        <w:tblStyle w:val="a2"/>
        <w:tblW w:w="9497"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17"/>
        <w:gridCol w:w="1680"/>
      </w:tblGrid>
      <w:tr w:rsidR="00297E68" w:rsidRPr="00F70C3E" w14:paraId="4DFA79D5" w14:textId="77777777" w:rsidTr="00FA5B7A">
        <w:trPr>
          <w:trHeight w:val="133"/>
        </w:trPr>
        <w:tc>
          <w:tcPr>
            <w:tcW w:w="9497" w:type="dxa"/>
            <w:gridSpan w:val="2"/>
            <w:tcMar>
              <w:top w:w="100" w:type="dxa"/>
              <w:left w:w="100" w:type="dxa"/>
              <w:bottom w:w="100" w:type="dxa"/>
              <w:right w:w="100" w:type="dxa"/>
            </w:tcMar>
          </w:tcPr>
          <w:p w14:paraId="7BAA43D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lastRenderedPageBreak/>
              <w:t>RUBRO DE INGRESOS</w:t>
            </w:r>
          </w:p>
        </w:tc>
      </w:tr>
      <w:tr w:rsidR="00297E68" w:rsidRPr="00F70C3E" w14:paraId="6772C4B1" w14:textId="77777777" w:rsidTr="00FA5B7A">
        <w:trPr>
          <w:trHeight w:val="221"/>
        </w:trPr>
        <w:tc>
          <w:tcPr>
            <w:tcW w:w="7817" w:type="dxa"/>
            <w:tcMar>
              <w:top w:w="100" w:type="dxa"/>
              <w:left w:w="100" w:type="dxa"/>
              <w:bottom w:w="100" w:type="dxa"/>
              <w:right w:w="100" w:type="dxa"/>
            </w:tcMar>
          </w:tcPr>
          <w:p w14:paraId="1D20C6A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Ingresos por venta de bienes, prestación de servicios y otros ingresos</w:t>
            </w:r>
          </w:p>
        </w:tc>
        <w:tc>
          <w:tcPr>
            <w:tcW w:w="1680" w:type="dxa"/>
            <w:tcMar>
              <w:top w:w="100" w:type="dxa"/>
              <w:left w:w="100" w:type="dxa"/>
              <w:bottom w:w="100" w:type="dxa"/>
              <w:right w:w="100" w:type="dxa"/>
            </w:tcMar>
          </w:tcPr>
          <w:p w14:paraId="0D71F28D" w14:textId="04BC06B2" w:rsidR="00297E68" w:rsidRPr="00CB4612" w:rsidRDefault="00CB4612" w:rsidP="00DB513B">
            <w:pPr>
              <w:rPr>
                <w:b/>
                <w:bCs/>
                <w:color w:val="000000"/>
                <w:sz w:val="22"/>
                <w:szCs w:val="22"/>
              </w:rPr>
            </w:pPr>
            <w:r w:rsidRPr="00CB4612">
              <w:rPr>
                <w:b/>
                <w:bCs/>
                <w:color w:val="000000"/>
                <w:sz w:val="22"/>
                <w:szCs w:val="22"/>
              </w:rPr>
              <w:t>62,118,259.03</w:t>
            </w:r>
          </w:p>
        </w:tc>
      </w:tr>
      <w:tr w:rsidR="00297E68" w:rsidRPr="00F70C3E" w14:paraId="19C8DD52" w14:textId="77777777" w:rsidTr="00FA5B7A">
        <w:trPr>
          <w:trHeight w:val="532"/>
        </w:trPr>
        <w:tc>
          <w:tcPr>
            <w:tcW w:w="7817" w:type="dxa"/>
            <w:tcMar>
              <w:top w:w="100" w:type="dxa"/>
              <w:left w:w="100" w:type="dxa"/>
              <w:bottom w:w="100" w:type="dxa"/>
              <w:right w:w="100" w:type="dxa"/>
            </w:tcMar>
          </w:tcPr>
          <w:p w14:paraId="38F0A05B" w14:textId="77777777" w:rsidR="00297E68" w:rsidRPr="00F70C3E" w:rsidRDefault="005F1DB1" w:rsidP="00BE7E93">
            <w:pPr>
              <w:widowControl w:val="0"/>
              <w:numPr>
                <w:ilvl w:val="0"/>
                <w:numId w:val="9"/>
              </w:numPr>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Ingresos por venta de bienes y prestación de servicios de entidades paraestatales y fideicomisos no empresariales y no financieros.</w:t>
            </w:r>
          </w:p>
        </w:tc>
        <w:tc>
          <w:tcPr>
            <w:tcW w:w="1680" w:type="dxa"/>
            <w:tcMar>
              <w:top w:w="100" w:type="dxa"/>
              <w:left w:w="100" w:type="dxa"/>
              <w:bottom w:w="100" w:type="dxa"/>
              <w:right w:w="100" w:type="dxa"/>
            </w:tcMar>
          </w:tcPr>
          <w:p w14:paraId="024485AD" w14:textId="436C163A" w:rsidR="00297E68" w:rsidRPr="00FA5B7A" w:rsidRDefault="00CB4612" w:rsidP="00DB513B">
            <w:pPr>
              <w:rPr>
                <w:color w:val="000000"/>
                <w:sz w:val="22"/>
                <w:szCs w:val="22"/>
              </w:rPr>
            </w:pPr>
            <w:r>
              <w:rPr>
                <w:color w:val="000000"/>
                <w:sz w:val="22"/>
                <w:szCs w:val="22"/>
              </w:rPr>
              <w:t>62,118,259.03</w:t>
            </w:r>
          </w:p>
        </w:tc>
      </w:tr>
      <w:tr w:rsidR="00297E68" w:rsidRPr="00F70C3E" w14:paraId="31E69C61" w14:textId="77777777" w:rsidTr="00FA5B7A">
        <w:trPr>
          <w:trHeight w:val="349"/>
        </w:trPr>
        <w:tc>
          <w:tcPr>
            <w:tcW w:w="7817" w:type="dxa"/>
            <w:tcMar>
              <w:top w:w="100" w:type="dxa"/>
              <w:left w:w="100" w:type="dxa"/>
              <w:bottom w:w="100" w:type="dxa"/>
              <w:right w:w="100" w:type="dxa"/>
            </w:tcMar>
          </w:tcPr>
          <w:p w14:paraId="49DF515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Transferencias, asignaciones, subsidios y subvenciones, y pensiones y jubilaciones</w:t>
            </w:r>
          </w:p>
        </w:tc>
        <w:tc>
          <w:tcPr>
            <w:tcW w:w="1680" w:type="dxa"/>
            <w:tcMar>
              <w:top w:w="100" w:type="dxa"/>
              <w:left w:w="100" w:type="dxa"/>
              <w:bottom w:w="100" w:type="dxa"/>
              <w:right w:w="100" w:type="dxa"/>
            </w:tcMar>
          </w:tcPr>
          <w:p w14:paraId="1740F43E" w14:textId="3DE3C620" w:rsidR="00297E68" w:rsidRPr="00CB4612" w:rsidRDefault="00CB4612" w:rsidP="00DB513B">
            <w:pPr>
              <w:rPr>
                <w:b/>
                <w:bCs/>
                <w:color w:val="000000"/>
                <w:sz w:val="22"/>
                <w:szCs w:val="22"/>
              </w:rPr>
            </w:pPr>
            <w:r w:rsidRPr="00CB4612">
              <w:rPr>
                <w:b/>
                <w:bCs/>
                <w:color w:val="000000"/>
                <w:sz w:val="22"/>
                <w:szCs w:val="22"/>
              </w:rPr>
              <w:t>929,587,294.88</w:t>
            </w:r>
          </w:p>
        </w:tc>
      </w:tr>
      <w:tr w:rsidR="00297E68" w:rsidRPr="00F70C3E" w14:paraId="0CE2E68C" w14:textId="77777777" w:rsidTr="00FA5B7A">
        <w:trPr>
          <w:trHeight w:val="348"/>
        </w:trPr>
        <w:tc>
          <w:tcPr>
            <w:tcW w:w="7817" w:type="dxa"/>
            <w:tcMar>
              <w:top w:w="100" w:type="dxa"/>
              <w:left w:w="100" w:type="dxa"/>
              <w:bottom w:w="100" w:type="dxa"/>
              <w:right w:w="100" w:type="dxa"/>
            </w:tcMar>
          </w:tcPr>
          <w:p w14:paraId="770A155E" w14:textId="4B4E33A0" w:rsidR="00297E68" w:rsidRPr="00F70C3E" w:rsidRDefault="00A451CA"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Transferencias y asignaciones (con ingresos de libre disposición)</w:t>
            </w:r>
            <w:r w:rsidR="001F3173">
              <w:rPr>
                <w:rFonts w:ascii="Arial Narrow" w:hAnsi="Arial Narrow"/>
                <w:sz w:val="20"/>
                <w:szCs w:val="20"/>
              </w:rPr>
              <w:t xml:space="preserve"> Federación y Estado</w:t>
            </w:r>
          </w:p>
        </w:tc>
        <w:tc>
          <w:tcPr>
            <w:tcW w:w="1680" w:type="dxa"/>
            <w:tcMar>
              <w:top w:w="100" w:type="dxa"/>
              <w:left w:w="100" w:type="dxa"/>
              <w:bottom w:w="100" w:type="dxa"/>
              <w:right w:w="100" w:type="dxa"/>
            </w:tcMar>
          </w:tcPr>
          <w:p w14:paraId="58E2B913" w14:textId="486E563F" w:rsidR="00297E68" w:rsidRPr="00CB4612" w:rsidRDefault="00CB4612" w:rsidP="00DB513B">
            <w:pPr>
              <w:rPr>
                <w:rFonts w:ascii="Arial" w:hAnsi="Arial" w:cs="Arial"/>
                <w:color w:val="000000"/>
                <w:sz w:val="20"/>
                <w:szCs w:val="20"/>
              </w:rPr>
            </w:pPr>
            <w:r w:rsidRPr="00CB4612">
              <w:rPr>
                <w:rFonts w:ascii="Arial" w:hAnsi="Arial" w:cs="Arial"/>
                <w:color w:val="000000"/>
                <w:sz w:val="20"/>
                <w:szCs w:val="20"/>
              </w:rPr>
              <w:t>828,395,741.20</w:t>
            </w:r>
          </w:p>
        </w:tc>
      </w:tr>
      <w:tr w:rsidR="001F3173" w:rsidRPr="00F70C3E" w14:paraId="267EC72A" w14:textId="77777777" w:rsidTr="00FA5B7A">
        <w:trPr>
          <w:trHeight w:val="238"/>
        </w:trPr>
        <w:tc>
          <w:tcPr>
            <w:tcW w:w="7817" w:type="dxa"/>
            <w:tcMar>
              <w:top w:w="100" w:type="dxa"/>
              <w:left w:w="100" w:type="dxa"/>
              <w:bottom w:w="100" w:type="dxa"/>
              <w:right w:w="100" w:type="dxa"/>
            </w:tcMar>
          </w:tcPr>
          <w:p w14:paraId="366081E4" w14:textId="0A1FFA49" w:rsidR="001F3173" w:rsidRPr="00F70C3E" w:rsidRDefault="001F3173" w:rsidP="001F317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 xml:space="preserve">Transferencias y asignaciones (con ingresos </w:t>
            </w:r>
            <w:r>
              <w:rPr>
                <w:rFonts w:ascii="Arial Narrow" w:hAnsi="Arial Narrow"/>
                <w:sz w:val="20"/>
                <w:szCs w:val="20"/>
              </w:rPr>
              <w:t>Etiquetados INSABI Especie</w:t>
            </w:r>
            <w:r w:rsidRPr="00F70C3E">
              <w:rPr>
                <w:rFonts w:ascii="Arial Narrow" w:hAnsi="Arial Narrow"/>
                <w:sz w:val="20"/>
                <w:szCs w:val="20"/>
              </w:rPr>
              <w:t>)</w:t>
            </w:r>
          </w:p>
        </w:tc>
        <w:tc>
          <w:tcPr>
            <w:tcW w:w="1680" w:type="dxa"/>
            <w:tcMar>
              <w:top w:w="100" w:type="dxa"/>
              <w:left w:w="100" w:type="dxa"/>
              <w:bottom w:w="100" w:type="dxa"/>
              <w:right w:w="100" w:type="dxa"/>
            </w:tcMar>
          </w:tcPr>
          <w:p w14:paraId="2F63E617" w14:textId="10DEBB71" w:rsidR="001F3173" w:rsidRPr="00DB513B" w:rsidRDefault="00CB4612" w:rsidP="00DB513B">
            <w:pPr>
              <w:rPr>
                <w:rFonts w:ascii="Arial" w:hAnsi="Arial" w:cs="Arial"/>
                <w:color w:val="000000"/>
                <w:sz w:val="20"/>
                <w:szCs w:val="20"/>
              </w:rPr>
            </w:pPr>
            <w:r>
              <w:rPr>
                <w:rFonts w:ascii="Arial" w:hAnsi="Arial" w:cs="Arial"/>
                <w:color w:val="000000"/>
                <w:sz w:val="20"/>
                <w:szCs w:val="20"/>
              </w:rPr>
              <w:t>101,191,553.68</w:t>
            </w:r>
          </w:p>
        </w:tc>
      </w:tr>
      <w:tr w:rsidR="00297E68" w:rsidRPr="00F70C3E" w14:paraId="107D2F25" w14:textId="77777777" w:rsidTr="00FA5B7A">
        <w:trPr>
          <w:trHeight w:val="179"/>
        </w:trPr>
        <w:tc>
          <w:tcPr>
            <w:tcW w:w="7817" w:type="dxa"/>
            <w:shd w:val="clear" w:color="auto" w:fill="CCCCCC"/>
            <w:tcMar>
              <w:top w:w="100" w:type="dxa"/>
              <w:left w:w="100" w:type="dxa"/>
              <w:bottom w:w="100" w:type="dxa"/>
              <w:right w:w="100" w:type="dxa"/>
            </w:tcMar>
          </w:tcPr>
          <w:p w14:paraId="77B337C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1680" w:type="dxa"/>
            <w:shd w:val="clear" w:color="auto" w:fill="CCCCCC"/>
            <w:tcMar>
              <w:top w:w="100" w:type="dxa"/>
              <w:left w:w="100" w:type="dxa"/>
              <w:bottom w:w="100" w:type="dxa"/>
              <w:right w:w="100" w:type="dxa"/>
            </w:tcMar>
          </w:tcPr>
          <w:p w14:paraId="316F28CE" w14:textId="687706F9" w:rsidR="00297E68" w:rsidRPr="00CB4612" w:rsidRDefault="00CB4612" w:rsidP="00CB4612">
            <w:pPr>
              <w:rPr>
                <w:rFonts w:ascii="Arial" w:hAnsi="Arial" w:cs="Arial"/>
                <w:b/>
                <w:bCs/>
                <w:color w:val="000000"/>
                <w:sz w:val="20"/>
                <w:szCs w:val="20"/>
              </w:rPr>
            </w:pPr>
            <w:r w:rsidRPr="00CB4612">
              <w:rPr>
                <w:rFonts w:ascii="Arial" w:hAnsi="Arial" w:cs="Arial"/>
                <w:b/>
                <w:bCs/>
                <w:color w:val="000000"/>
                <w:sz w:val="20"/>
                <w:szCs w:val="20"/>
              </w:rPr>
              <w:t>991,705,553.91</w:t>
            </w:r>
          </w:p>
        </w:tc>
      </w:tr>
    </w:tbl>
    <w:p w14:paraId="2D865CC8" w14:textId="67B0BE29" w:rsidR="00297E68" w:rsidRDefault="00297E68" w:rsidP="00BE7E93">
      <w:pPr>
        <w:spacing w:before="0" w:after="160" w:line="258" w:lineRule="auto"/>
        <w:rPr>
          <w:rFonts w:ascii="Arial Narrow" w:hAnsi="Arial Narrow"/>
          <w:b/>
          <w:sz w:val="22"/>
          <w:szCs w:val="22"/>
        </w:rPr>
      </w:pPr>
    </w:p>
    <w:p w14:paraId="027C2256" w14:textId="77777777" w:rsidR="004E4D87" w:rsidRPr="00F70C3E" w:rsidRDefault="004E4D87" w:rsidP="00BE7E93">
      <w:pPr>
        <w:spacing w:before="0" w:after="160" w:line="258" w:lineRule="auto"/>
        <w:rPr>
          <w:rFonts w:ascii="Arial Narrow" w:hAnsi="Arial Narrow"/>
          <w:b/>
          <w:sz w:val="22"/>
          <w:szCs w:val="22"/>
        </w:rPr>
      </w:pPr>
    </w:p>
    <w:p w14:paraId="16A2434B" w14:textId="004E85A2" w:rsidR="00297E68"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Información sobre la Deuda y el Reporte Analítico de la Deuda.</w:t>
      </w:r>
      <w:r w:rsidRPr="00F70C3E">
        <w:rPr>
          <w:rFonts w:ascii="Arial Narrow" w:hAnsi="Arial Narrow"/>
          <w:b/>
          <w:sz w:val="22"/>
          <w:szCs w:val="22"/>
        </w:rPr>
        <w:br/>
      </w:r>
      <w:r w:rsidRPr="00F70C3E">
        <w:rPr>
          <w:rFonts w:ascii="Arial Narrow" w:hAnsi="Arial Narrow"/>
          <w:sz w:val="22"/>
          <w:szCs w:val="22"/>
        </w:rPr>
        <w:t>El Organismo no tuvo deuda pública, por lo que no existen Intereses, comisiones, tasas y vencimientos, en lo relativo a Pasivos por pagar al cierre del ejercicio se encuentran reflejados en el reporte denominado Estado Analítico de la Deuda Pública por lo cual no se cuentan con indicadores.</w:t>
      </w:r>
    </w:p>
    <w:p w14:paraId="69FC5788" w14:textId="77777777" w:rsidR="005F1DB1" w:rsidRPr="00F70C3E" w:rsidRDefault="005F1DB1" w:rsidP="00BE7E93">
      <w:pPr>
        <w:spacing w:before="0" w:line="258" w:lineRule="auto"/>
        <w:ind w:left="720"/>
        <w:rPr>
          <w:rFonts w:ascii="Arial Narrow" w:hAnsi="Arial Narrow"/>
          <w:sz w:val="22"/>
          <w:szCs w:val="22"/>
        </w:rPr>
      </w:pPr>
    </w:p>
    <w:p w14:paraId="10B6DA98" w14:textId="4C8D1962" w:rsidR="00297E68" w:rsidRPr="00F70C3E" w:rsidRDefault="005F1DB1" w:rsidP="004E4D87">
      <w:pPr>
        <w:numPr>
          <w:ilvl w:val="0"/>
          <w:numId w:val="3"/>
        </w:numPr>
        <w:spacing w:before="0"/>
        <w:jc w:val="left"/>
        <w:rPr>
          <w:rFonts w:ascii="Arial Narrow" w:hAnsi="Arial Narrow"/>
          <w:sz w:val="22"/>
          <w:szCs w:val="22"/>
        </w:rPr>
      </w:pPr>
      <w:r w:rsidRPr="00F70C3E">
        <w:rPr>
          <w:rFonts w:ascii="Arial Narrow" w:hAnsi="Arial Narrow"/>
          <w:b/>
          <w:sz w:val="22"/>
          <w:szCs w:val="22"/>
        </w:rPr>
        <w:t>Calificaciones otorgadas.</w:t>
      </w:r>
      <w:r w:rsidRPr="00F70C3E">
        <w:rPr>
          <w:rFonts w:ascii="Arial Narrow" w:hAnsi="Arial Narrow"/>
          <w:b/>
          <w:sz w:val="22"/>
          <w:szCs w:val="22"/>
        </w:rPr>
        <w:br/>
      </w:r>
      <w:r w:rsidRPr="00F70C3E">
        <w:rPr>
          <w:rFonts w:ascii="Arial Narrow" w:hAnsi="Arial Narrow"/>
          <w:sz w:val="22"/>
          <w:szCs w:val="22"/>
        </w:rPr>
        <w:t>Durante el Ejercicio 202</w:t>
      </w:r>
      <w:r w:rsidR="0092086D">
        <w:rPr>
          <w:rFonts w:ascii="Arial Narrow" w:hAnsi="Arial Narrow"/>
          <w:sz w:val="22"/>
          <w:szCs w:val="22"/>
        </w:rPr>
        <w:t>5</w:t>
      </w:r>
      <w:r w:rsidRPr="00F70C3E">
        <w:rPr>
          <w:rFonts w:ascii="Arial Narrow" w:hAnsi="Arial Narrow"/>
          <w:sz w:val="22"/>
          <w:szCs w:val="22"/>
        </w:rPr>
        <w:t xml:space="preserve"> No se realizaron gestiones de financiamiento por medio de deuda pública por lo que el Organismo no fue sujeto a calificación crediticia.</w:t>
      </w:r>
    </w:p>
    <w:p w14:paraId="51ECB90F" w14:textId="77777777" w:rsidR="005F1DB1" w:rsidRPr="00F70C3E" w:rsidRDefault="005F1DB1" w:rsidP="00BE7E93">
      <w:pPr>
        <w:spacing w:before="0" w:line="258" w:lineRule="auto"/>
        <w:rPr>
          <w:rFonts w:ascii="Arial Narrow" w:hAnsi="Arial Narrow"/>
          <w:sz w:val="22"/>
          <w:szCs w:val="22"/>
        </w:rPr>
      </w:pPr>
    </w:p>
    <w:p w14:paraId="01844500"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Proceso de Mejora.</w:t>
      </w:r>
    </w:p>
    <w:p w14:paraId="4A57CE97" w14:textId="77777777" w:rsidR="005F1DB1" w:rsidRPr="00F70C3E"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 xml:space="preserve">Los procesos de mejora que se llevan a cabo en el INSTITUTO JALISCIENSE DE CANCEROLOGÍA están enfocadas al cuidado y atención que brinda el Organismo a los ciudadanos en Servicios Especializados de Salud, como es el Tratamiento Integral a la Enfermedad del Cáncer. </w:t>
      </w:r>
    </w:p>
    <w:p w14:paraId="259D5C89" w14:textId="5FFDFFB9" w:rsidR="00297E68"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Para la realización de procesos de mejoras se han establecido políticas de control interno, y medidas de desempeño financiero, metas y alcances</w:t>
      </w:r>
      <w:r w:rsidR="004E4D87">
        <w:rPr>
          <w:rFonts w:ascii="Arial Narrow" w:hAnsi="Arial Narrow"/>
          <w:sz w:val="22"/>
          <w:szCs w:val="22"/>
        </w:rPr>
        <w:t xml:space="preserve"> que se miden mediante Matriz de Indicadores y Resultados MIR el cual se integra con 2 programas denominados:</w:t>
      </w:r>
      <w:r w:rsidRPr="00F70C3E">
        <w:rPr>
          <w:rFonts w:ascii="Arial Narrow" w:hAnsi="Arial Narrow"/>
          <w:sz w:val="22"/>
          <w:szCs w:val="22"/>
        </w:rPr>
        <w:t xml:space="preserve"> </w:t>
      </w:r>
      <w:r w:rsidR="004E4D87" w:rsidRPr="004E4D87">
        <w:rPr>
          <w:rFonts w:ascii="Arial Narrow" w:hAnsi="Arial Narrow"/>
          <w:sz w:val="22"/>
          <w:szCs w:val="22"/>
        </w:rPr>
        <w:t>Programa Presupuestario</w:t>
      </w:r>
      <w:r w:rsidR="004E4D87">
        <w:rPr>
          <w:rFonts w:ascii="Arial Narrow" w:hAnsi="Arial Narrow"/>
          <w:sz w:val="22"/>
          <w:szCs w:val="22"/>
        </w:rPr>
        <w:t xml:space="preserve"> PP</w:t>
      </w:r>
      <w:r w:rsidR="004E4D87" w:rsidRPr="004E4D87">
        <w:rPr>
          <w:rFonts w:ascii="Arial Narrow" w:hAnsi="Arial Narrow"/>
          <w:sz w:val="22"/>
          <w:szCs w:val="22"/>
        </w:rPr>
        <w:t>800 -Fortalecimiento y gestión de los recursos para la atención  de la población que presenta neoplasias</w:t>
      </w:r>
      <w:r w:rsidR="004E4D87">
        <w:rPr>
          <w:rFonts w:ascii="Arial Narrow" w:hAnsi="Arial Narrow"/>
          <w:sz w:val="22"/>
          <w:szCs w:val="22"/>
        </w:rPr>
        <w:t xml:space="preserve"> y PP</w:t>
      </w:r>
      <w:r w:rsidR="004E4D87" w:rsidRPr="004E4D87">
        <w:rPr>
          <w:rFonts w:ascii="Arial Narrow" w:hAnsi="Arial Narrow"/>
          <w:sz w:val="22"/>
          <w:szCs w:val="22"/>
        </w:rPr>
        <w:t>801-</w:t>
      </w:r>
      <w:r w:rsidR="004E4D87">
        <w:rPr>
          <w:rFonts w:ascii="Arial Narrow" w:hAnsi="Arial Narrow"/>
          <w:sz w:val="22"/>
          <w:szCs w:val="22"/>
        </w:rPr>
        <w:t>A</w:t>
      </w:r>
      <w:r w:rsidR="004E4D87" w:rsidRPr="004E4D87">
        <w:rPr>
          <w:rFonts w:ascii="Arial Narrow" w:hAnsi="Arial Narrow"/>
          <w:sz w:val="22"/>
          <w:szCs w:val="22"/>
        </w:rPr>
        <w:t>tención integral y especializada a toda la población que presenta neoplasias</w:t>
      </w:r>
      <w:r w:rsidR="004E4D87">
        <w:rPr>
          <w:rFonts w:ascii="Arial Narrow" w:hAnsi="Arial Narrow"/>
          <w:sz w:val="22"/>
          <w:szCs w:val="22"/>
        </w:rPr>
        <w:t xml:space="preserve">, esta MIR forma parte integral de la </w:t>
      </w:r>
      <w:r w:rsidR="00DE016B">
        <w:rPr>
          <w:rFonts w:ascii="Arial Narrow" w:hAnsi="Arial Narrow"/>
          <w:sz w:val="22"/>
          <w:szCs w:val="22"/>
        </w:rPr>
        <w:t>C</w:t>
      </w:r>
      <w:r w:rsidR="004E4D87">
        <w:rPr>
          <w:rFonts w:ascii="Arial Narrow" w:hAnsi="Arial Narrow"/>
          <w:sz w:val="22"/>
          <w:szCs w:val="22"/>
        </w:rPr>
        <w:t xml:space="preserve">uenta </w:t>
      </w:r>
      <w:r w:rsidR="00DE016B">
        <w:rPr>
          <w:rFonts w:ascii="Arial Narrow" w:hAnsi="Arial Narrow"/>
          <w:sz w:val="22"/>
          <w:szCs w:val="22"/>
        </w:rPr>
        <w:t>Pública</w:t>
      </w:r>
      <w:r w:rsidR="004E4D87">
        <w:rPr>
          <w:rFonts w:ascii="Arial Narrow" w:hAnsi="Arial Narrow"/>
          <w:sz w:val="22"/>
          <w:szCs w:val="22"/>
        </w:rPr>
        <w:t xml:space="preserve"> Corte anual el cual aparece como parte de los reportes programáticos con el número </w:t>
      </w:r>
      <w:r w:rsidR="004E4D87" w:rsidRPr="004E4D87">
        <w:rPr>
          <w:rFonts w:ascii="Arial Narrow" w:hAnsi="Arial Narrow"/>
          <w:sz w:val="22"/>
          <w:szCs w:val="22"/>
        </w:rPr>
        <w:t>35. Indicadores de Resultados</w:t>
      </w:r>
      <w:r w:rsidR="004E4D87">
        <w:rPr>
          <w:rFonts w:ascii="Arial Narrow" w:hAnsi="Arial Narrow"/>
          <w:sz w:val="22"/>
          <w:szCs w:val="22"/>
        </w:rPr>
        <w:t>.</w:t>
      </w:r>
    </w:p>
    <w:p w14:paraId="6FFF9782" w14:textId="77777777" w:rsidR="004E4D87" w:rsidRPr="00F70C3E" w:rsidRDefault="004E4D87" w:rsidP="00BE7E93">
      <w:pPr>
        <w:spacing w:before="0" w:line="258" w:lineRule="auto"/>
        <w:ind w:left="720"/>
        <w:rPr>
          <w:rFonts w:ascii="Arial Narrow" w:hAnsi="Arial Narrow"/>
          <w:sz w:val="22"/>
          <w:szCs w:val="22"/>
        </w:rPr>
      </w:pPr>
    </w:p>
    <w:p w14:paraId="20F3C55E"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Información por Segmentos.</w:t>
      </w:r>
    </w:p>
    <w:p w14:paraId="452FA863" w14:textId="77777777" w:rsidR="00297E68" w:rsidRPr="00F70C3E"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Las principales actividades se identifican con su respectiva Matriz de indicadores y resultados, en base al Programa Operativo Anual, discutido y Aprobado por la Junta de Gobierno.</w:t>
      </w:r>
    </w:p>
    <w:p w14:paraId="505BA958" w14:textId="77777777" w:rsidR="005F1DB1" w:rsidRPr="00F70C3E" w:rsidRDefault="005F1DB1" w:rsidP="00BE7E93">
      <w:pPr>
        <w:spacing w:before="0" w:line="258" w:lineRule="auto"/>
        <w:ind w:left="720"/>
        <w:rPr>
          <w:rFonts w:ascii="Arial Narrow" w:hAnsi="Arial Narrow"/>
          <w:sz w:val="22"/>
          <w:szCs w:val="22"/>
        </w:rPr>
      </w:pPr>
    </w:p>
    <w:p w14:paraId="677C6477" w14:textId="77777777" w:rsidR="00297E68" w:rsidRPr="00F70C3E" w:rsidRDefault="005F1DB1" w:rsidP="00BE7E93">
      <w:pPr>
        <w:numPr>
          <w:ilvl w:val="0"/>
          <w:numId w:val="3"/>
        </w:numPr>
        <w:spacing w:before="0" w:after="160" w:line="258" w:lineRule="auto"/>
        <w:rPr>
          <w:rFonts w:ascii="Arial Narrow" w:hAnsi="Arial Narrow"/>
          <w:sz w:val="22"/>
          <w:szCs w:val="22"/>
        </w:rPr>
      </w:pPr>
      <w:r w:rsidRPr="00F70C3E">
        <w:rPr>
          <w:rFonts w:ascii="Arial Narrow" w:hAnsi="Arial Narrow"/>
          <w:b/>
          <w:sz w:val="22"/>
          <w:szCs w:val="22"/>
        </w:rPr>
        <w:lastRenderedPageBreak/>
        <w:t>Eventos Posteriores al Cierre.</w:t>
      </w:r>
    </w:p>
    <w:p w14:paraId="2A271EB8" w14:textId="7972928B" w:rsidR="005F1DB1" w:rsidRPr="00F70C3E" w:rsidRDefault="005F1DB1" w:rsidP="00BE7E93">
      <w:pPr>
        <w:spacing w:before="0" w:after="160" w:line="258" w:lineRule="auto"/>
        <w:ind w:left="720"/>
        <w:rPr>
          <w:rFonts w:ascii="Arial Narrow" w:hAnsi="Arial Narrow"/>
          <w:sz w:val="22"/>
          <w:szCs w:val="22"/>
        </w:rPr>
      </w:pPr>
      <w:r w:rsidRPr="00F70C3E">
        <w:rPr>
          <w:rFonts w:ascii="Arial Narrow" w:hAnsi="Arial Narrow"/>
          <w:sz w:val="22"/>
          <w:szCs w:val="22"/>
        </w:rPr>
        <w:t>Los Presentes Estados financieros no han sufrido cambios o modificaciones ocurridas posterior al cierre Fiscal 202</w:t>
      </w:r>
      <w:r w:rsidR="0092086D">
        <w:rPr>
          <w:rFonts w:ascii="Arial Narrow" w:hAnsi="Arial Narrow"/>
          <w:sz w:val="22"/>
          <w:szCs w:val="22"/>
        </w:rPr>
        <w:t>5</w:t>
      </w:r>
      <w:r w:rsidRPr="00F70C3E">
        <w:rPr>
          <w:rFonts w:ascii="Arial Narrow" w:hAnsi="Arial Narrow"/>
          <w:sz w:val="22"/>
          <w:szCs w:val="22"/>
        </w:rPr>
        <w:t xml:space="preserve"> de información Contable Presupuestal por eventos de afectación económica.</w:t>
      </w:r>
    </w:p>
    <w:p w14:paraId="39D24B7E"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Partes Relacionadas.</w:t>
      </w:r>
    </w:p>
    <w:p w14:paraId="53A6E1A9" w14:textId="77777777" w:rsidR="005F1DB1" w:rsidRPr="00F70C3E" w:rsidRDefault="005F1DB1" w:rsidP="00BE7E93">
      <w:pPr>
        <w:spacing w:before="0" w:line="258" w:lineRule="auto"/>
        <w:ind w:left="720"/>
        <w:rPr>
          <w:rFonts w:ascii="Arial Narrow" w:hAnsi="Arial Narrow"/>
          <w:sz w:val="22"/>
          <w:szCs w:val="22"/>
        </w:rPr>
      </w:pPr>
      <w:r w:rsidRPr="00F70C3E">
        <w:rPr>
          <w:rFonts w:ascii="Arial Narrow" w:hAnsi="Arial Narrow"/>
          <w:b/>
          <w:sz w:val="22"/>
          <w:szCs w:val="22"/>
        </w:rPr>
        <w:br/>
      </w:r>
      <w:r w:rsidRPr="00F70C3E">
        <w:rPr>
          <w:rFonts w:ascii="Arial Narrow" w:hAnsi="Arial Narrow"/>
          <w:sz w:val="22"/>
          <w:szCs w:val="22"/>
        </w:rPr>
        <w:t>En el INSTITUTO JALISCIENSE DE CANCEROLOGÍA no existen partes relacionadas que pudieran ejercer influencia significativa sobre la toma de decisiones financieras y operativas.</w:t>
      </w:r>
    </w:p>
    <w:p w14:paraId="442BF5C6" w14:textId="77777777" w:rsidR="00297E68" w:rsidRPr="00F70C3E" w:rsidRDefault="00297E68" w:rsidP="00BE7E93">
      <w:pPr>
        <w:spacing w:before="0" w:line="258" w:lineRule="auto"/>
        <w:ind w:left="720"/>
        <w:rPr>
          <w:rFonts w:ascii="Arial Narrow" w:hAnsi="Arial Narrow"/>
          <w:sz w:val="22"/>
          <w:szCs w:val="22"/>
        </w:rPr>
      </w:pPr>
    </w:p>
    <w:p w14:paraId="65807D8D" w14:textId="77777777" w:rsidR="005F1DB1" w:rsidRPr="00F70C3E" w:rsidRDefault="005F1DB1" w:rsidP="00BE7E93">
      <w:pPr>
        <w:numPr>
          <w:ilvl w:val="0"/>
          <w:numId w:val="3"/>
        </w:numPr>
        <w:spacing w:before="0" w:after="160" w:line="258" w:lineRule="auto"/>
        <w:rPr>
          <w:rFonts w:ascii="Arial Narrow" w:hAnsi="Arial Narrow"/>
          <w:sz w:val="22"/>
          <w:szCs w:val="22"/>
        </w:rPr>
      </w:pPr>
      <w:r w:rsidRPr="00F70C3E">
        <w:rPr>
          <w:rFonts w:ascii="Arial Narrow" w:hAnsi="Arial Narrow"/>
          <w:b/>
          <w:sz w:val="22"/>
          <w:szCs w:val="22"/>
        </w:rPr>
        <w:t>Responsabilidad Sobre la Presentación Razonable de la Información Contable.</w:t>
      </w:r>
    </w:p>
    <w:p w14:paraId="0D5D7526" w14:textId="77777777" w:rsidR="00297E68" w:rsidRPr="00F70C3E" w:rsidRDefault="005F1DB1" w:rsidP="00BE7E93">
      <w:pPr>
        <w:spacing w:before="0" w:after="160" w:line="258" w:lineRule="auto"/>
        <w:ind w:left="720"/>
        <w:rPr>
          <w:rFonts w:ascii="Arial Narrow" w:hAnsi="Arial Narrow"/>
          <w:sz w:val="22"/>
          <w:szCs w:val="22"/>
        </w:rPr>
      </w:pPr>
      <w:r w:rsidRPr="00F70C3E">
        <w:rPr>
          <w:rFonts w:ascii="Arial Narrow" w:hAnsi="Arial Narrow"/>
          <w:b/>
          <w:sz w:val="22"/>
          <w:szCs w:val="22"/>
        </w:rPr>
        <w:br/>
      </w:r>
      <w:r w:rsidRPr="00F70C3E">
        <w:rPr>
          <w:rFonts w:ascii="Arial Narrow" w:hAnsi="Arial Narrow"/>
          <w:sz w:val="22"/>
          <w:szCs w:val="22"/>
        </w:rPr>
        <w:t>“Bajo protesta de decir verdad declaramos que los Estados Financieros y sus notas, del INSTITUTO JALISCIENSE DE CANCEROLOGÍA son razonablemente correctos y son responsabilidad del emisor". Lo anterior, no será aplicable para la información contable consolidada que generen otros niveles de Gobierno.</w:t>
      </w:r>
    </w:p>
    <w:p w14:paraId="59A70558" w14:textId="77777777" w:rsidR="00BC6747" w:rsidRDefault="00BC6747" w:rsidP="00BC6747">
      <w:pPr>
        <w:spacing w:before="0" w:after="160" w:line="258" w:lineRule="auto"/>
        <w:jc w:val="center"/>
        <w:rPr>
          <w:rFonts w:ascii="Arial Narrow" w:hAnsi="Arial Narrow"/>
          <w:b/>
          <w:sz w:val="22"/>
          <w:szCs w:val="22"/>
        </w:rPr>
      </w:pPr>
    </w:p>
    <w:p w14:paraId="75AE3C81" w14:textId="0C0C946E" w:rsidR="00297E68" w:rsidRPr="00F70C3E" w:rsidRDefault="005F1DB1" w:rsidP="00BC6747">
      <w:pPr>
        <w:spacing w:before="0" w:after="160" w:line="258" w:lineRule="auto"/>
        <w:jc w:val="center"/>
        <w:rPr>
          <w:rFonts w:ascii="Arial Narrow" w:hAnsi="Arial Narrow"/>
          <w:b/>
          <w:sz w:val="22"/>
          <w:szCs w:val="22"/>
        </w:rPr>
      </w:pPr>
      <w:r w:rsidRPr="00F70C3E">
        <w:rPr>
          <w:rFonts w:ascii="Arial Narrow" w:hAnsi="Arial Narrow"/>
          <w:b/>
          <w:sz w:val="22"/>
          <w:szCs w:val="22"/>
        </w:rPr>
        <w:t>NOTAS DE DESGLOSE:</w:t>
      </w:r>
    </w:p>
    <w:p w14:paraId="38541E25" w14:textId="77777777" w:rsidR="00297E68" w:rsidRPr="00F70C3E" w:rsidRDefault="005F1DB1" w:rsidP="00BE7E93">
      <w:pPr>
        <w:numPr>
          <w:ilvl w:val="0"/>
          <w:numId w:val="5"/>
        </w:numPr>
        <w:spacing w:before="0" w:after="160" w:line="258" w:lineRule="auto"/>
        <w:rPr>
          <w:rFonts w:ascii="Arial Narrow" w:hAnsi="Arial Narrow"/>
          <w:b/>
          <w:sz w:val="20"/>
          <w:szCs w:val="20"/>
        </w:rPr>
      </w:pPr>
      <w:r w:rsidRPr="00F70C3E">
        <w:rPr>
          <w:rFonts w:ascii="Arial Narrow" w:hAnsi="Arial Narrow"/>
          <w:b/>
          <w:sz w:val="20"/>
          <w:szCs w:val="20"/>
        </w:rPr>
        <w:t>Notas al Estado de Actividades.</w:t>
      </w:r>
    </w:p>
    <w:p w14:paraId="0E153FE5"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Ingresos y Otros Beneficios</w:t>
      </w:r>
    </w:p>
    <w:tbl>
      <w:tblPr>
        <w:tblStyle w:val="a3"/>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36705530" w14:textId="77777777">
        <w:tc>
          <w:tcPr>
            <w:tcW w:w="4154" w:type="dxa"/>
            <w:tcMar>
              <w:top w:w="100" w:type="dxa"/>
              <w:left w:w="100" w:type="dxa"/>
              <w:bottom w:w="100" w:type="dxa"/>
              <w:right w:w="100" w:type="dxa"/>
            </w:tcMar>
          </w:tcPr>
          <w:p w14:paraId="6040EE7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INGRESOS</w:t>
            </w:r>
          </w:p>
        </w:tc>
        <w:tc>
          <w:tcPr>
            <w:tcW w:w="4154" w:type="dxa"/>
            <w:tcMar>
              <w:top w:w="100" w:type="dxa"/>
              <w:left w:w="100" w:type="dxa"/>
              <w:bottom w:w="100" w:type="dxa"/>
              <w:right w:w="100" w:type="dxa"/>
            </w:tcMar>
          </w:tcPr>
          <w:p w14:paraId="3609F106"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MONTO</w:t>
            </w:r>
          </w:p>
        </w:tc>
      </w:tr>
      <w:tr w:rsidR="00297E68" w:rsidRPr="00F70C3E" w14:paraId="4127CACD" w14:textId="77777777">
        <w:tc>
          <w:tcPr>
            <w:tcW w:w="4154" w:type="dxa"/>
            <w:tcMar>
              <w:top w:w="100" w:type="dxa"/>
              <w:left w:w="100" w:type="dxa"/>
              <w:bottom w:w="100" w:type="dxa"/>
              <w:right w:w="100" w:type="dxa"/>
            </w:tcMar>
          </w:tcPr>
          <w:p w14:paraId="0E80DC6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Ingresos por venta de bienes y prestación de servicios</w:t>
            </w:r>
          </w:p>
        </w:tc>
        <w:tc>
          <w:tcPr>
            <w:tcW w:w="4154" w:type="dxa"/>
            <w:tcMar>
              <w:top w:w="100" w:type="dxa"/>
              <w:left w:w="100" w:type="dxa"/>
              <w:bottom w:w="100" w:type="dxa"/>
              <w:right w:w="100" w:type="dxa"/>
            </w:tcMar>
          </w:tcPr>
          <w:p w14:paraId="0093CCE3" w14:textId="344FFD0B" w:rsidR="00297E68" w:rsidRPr="00A2682E" w:rsidRDefault="002F3E9E" w:rsidP="00DB513B">
            <w:pPr>
              <w:rPr>
                <w:color w:val="000000"/>
                <w:sz w:val="22"/>
                <w:szCs w:val="22"/>
              </w:rPr>
            </w:pPr>
            <w:r>
              <w:rPr>
                <w:color w:val="000000"/>
                <w:sz w:val="22"/>
                <w:szCs w:val="22"/>
              </w:rPr>
              <w:t>62,118,259.03</w:t>
            </w:r>
          </w:p>
        </w:tc>
      </w:tr>
      <w:tr w:rsidR="00297E68" w:rsidRPr="00F70C3E" w14:paraId="24853AC9" w14:textId="77777777">
        <w:tc>
          <w:tcPr>
            <w:tcW w:w="4154" w:type="dxa"/>
            <w:tcMar>
              <w:top w:w="100" w:type="dxa"/>
              <w:left w:w="100" w:type="dxa"/>
              <w:bottom w:w="100" w:type="dxa"/>
              <w:right w:w="100" w:type="dxa"/>
            </w:tcMar>
          </w:tcPr>
          <w:p w14:paraId="2E9BE60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 xml:space="preserve">Participaciones, Aportaciones, Convenios, </w:t>
            </w:r>
          </w:p>
        </w:tc>
        <w:tc>
          <w:tcPr>
            <w:tcW w:w="4154" w:type="dxa"/>
            <w:tcMar>
              <w:top w:w="100" w:type="dxa"/>
              <w:left w:w="100" w:type="dxa"/>
              <w:bottom w:w="100" w:type="dxa"/>
              <w:right w:w="100" w:type="dxa"/>
            </w:tcMar>
          </w:tcPr>
          <w:p w14:paraId="2DD376E7" w14:textId="730A89E9" w:rsidR="00297E68" w:rsidRPr="00F70C3E" w:rsidRDefault="00321538"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0</w:t>
            </w:r>
            <w:r w:rsidR="004C6F1C">
              <w:rPr>
                <w:rFonts w:ascii="Arial Narrow" w:hAnsi="Arial Narrow"/>
                <w:sz w:val="20"/>
                <w:szCs w:val="20"/>
              </w:rPr>
              <w:t>.00</w:t>
            </w:r>
          </w:p>
        </w:tc>
      </w:tr>
      <w:tr w:rsidR="008C4275" w:rsidRPr="00F70C3E" w14:paraId="4247269B" w14:textId="77777777">
        <w:tc>
          <w:tcPr>
            <w:tcW w:w="4154" w:type="dxa"/>
            <w:tcMar>
              <w:top w:w="100" w:type="dxa"/>
              <w:left w:w="100" w:type="dxa"/>
              <w:bottom w:w="100" w:type="dxa"/>
              <w:right w:w="100" w:type="dxa"/>
            </w:tcMar>
          </w:tcPr>
          <w:p w14:paraId="3C616659" w14:textId="54038AB8" w:rsidR="008C4275" w:rsidRPr="00F70C3E" w:rsidRDefault="008C4275"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Transferencias y asignaciones</w:t>
            </w:r>
          </w:p>
        </w:tc>
        <w:tc>
          <w:tcPr>
            <w:tcW w:w="4154" w:type="dxa"/>
            <w:tcMar>
              <w:top w:w="100" w:type="dxa"/>
              <w:left w:w="100" w:type="dxa"/>
              <w:bottom w:w="100" w:type="dxa"/>
              <w:right w:w="100" w:type="dxa"/>
            </w:tcMar>
          </w:tcPr>
          <w:p w14:paraId="7FA0436A" w14:textId="490D891C" w:rsidR="008C4275" w:rsidRPr="002F3E9E" w:rsidRDefault="002F3E9E" w:rsidP="004C6F1C">
            <w:pPr>
              <w:rPr>
                <w:rFonts w:ascii="Arial" w:hAnsi="Arial" w:cs="Arial"/>
                <w:color w:val="000000"/>
                <w:sz w:val="20"/>
                <w:szCs w:val="20"/>
              </w:rPr>
            </w:pPr>
            <w:r w:rsidRPr="002F3E9E">
              <w:rPr>
                <w:rFonts w:ascii="Arial" w:hAnsi="Arial" w:cs="Arial"/>
                <w:color w:val="000000"/>
                <w:sz w:val="20"/>
                <w:szCs w:val="20"/>
              </w:rPr>
              <w:t>828,395,741.20</w:t>
            </w:r>
          </w:p>
        </w:tc>
      </w:tr>
    </w:tbl>
    <w:p w14:paraId="262CF3B5" w14:textId="77777777" w:rsidR="00297E68" w:rsidRPr="00F70C3E" w:rsidRDefault="00297E68" w:rsidP="00BE7E93">
      <w:pPr>
        <w:spacing w:before="0" w:after="160" w:line="258" w:lineRule="auto"/>
        <w:ind w:left="720"/>
        <w:rPr>
          <w:rFonts w:ascii="Arial Narrow" w:hAnsi="Arial Narrow"/>
          <w:b/>
          <w:sz w:val="20"/>
          <w:szCs w:val="20"/>
        </w:rPr>
      </w:pPr>
    </w:p>
    <w:p w14:paraId="258E338F"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 xml:space="preserve">Gastos y Otras partidas </w:t>
      </w:r>
    </w:p>
    <w:tbl>
      <w:tblPr>
        <w:tblStyle w:val="a4"/>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53D4BB49" w14:textId="77777777">
        <w:tc>
          <w:tcPr>
            <w:tcW w:w="4154" w:type="dxa"/>
            <w:tcMar>
              <w:top w:w="100" w:type="dxa"/>
              <w:left w:w="100" w:type="dxa"/>
              <w:bottom w:w="100" w:type="dxa"/>
              <w:right w:w="100" w:type="dxa"/>
            </w:tcMar>
          </w:tcPr>
          <w:p w14:paraId="5B5CAF6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GASTOS Y OTRAS PÉRDIDAS</w:t>
            </w:r>
          </w:p>
        </w:tc>
        <w:tc>
          <w:tcPr>
            <w:tcW w:w="4154" w:type="dxa"/>
            <w:tcMar>
              <w:top w:w="100" w:type="dxa"/>
              <w:left w:w="100" w:type="dxa"/>
              <w:bottom w:w="100" w:type="dxa"/>
              <w:right w:w="100" w:type="dxa"/>
            </w:tcMar>
          </w:tcPr>
          <w:p w14:paraId="0DC1833F"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MONTO</w:t>
            </w:r>
          </w:p>
        </w:tc>
      </w:tr>
      <w:tr w:rsidR="00297E68" w:rsidRPr="00F70C3E" w14:paraId="72103C36" w14:textId="77777777">
        <w:tc>
          <w:tcPr>
            <w:tcW w:w="4154" w:type="dxa"/>
            <w:tcMar>
              <w:top w:w="100" w:type="dxa"/>
              <w:left w:w="100" w:type="dxa"/>
              <w:bottom w:w="100" w:type="dxa"/>
              <w:right w:w="100" w:type="dxa"/>
            </w:tcMar>
          </w:tcPr>
          <w:p w14:paraId="2321D09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Gastos de funcionamiento</w:t>
            </w:r>
          </w:p>
        </w:tc>
        <w:tc>
          <w:tcPr>
            <w:tcW w:w="4154" w:type="dxa"/>
            <w:tcMar>
              <w:top w:w="100" w:type="dxa"/>
              <w:left w:w="100" w:type="dxa"/>
              <w:bottom w:w="100" w:type="dxa"/>
              <w:right w:w="100" w:type="dxa"/>
            </w:tcMar>
          </w:tcPr>
          <w:p w14:paraId="634BE800" w14:textId="7AA3099B" w:rsidR="00297E68" w:rsidRPr="004C6F1C" w:rsidRDefault="00AD1F0E" w:rsidP="004C6F1C">
            <w:pPr>
              <w:rPr>
                <w:rFonts w:ascii="Arial" w:hAnsi="Arial" w:cs="Arial"/>
                <w:color w:val="000000"/>
                <w:sz w:val="20"/>
                <w:szCs w:val="20"/>
              </w:rPr>
            </w:pPr>
            <w:r>
              <w:rPr>
                <w:rFonts w:ascii="Arial" w:hAnsi="Arial" w:cs="Arial"/>
                <w:color w:val="000000"/>
                <w:sz w:val="20"/>
                <w:szCs w:val="20"/>
              </w:rPr>
              <w:t>811,980,569.88</w:t>
            </w:r>
          </w:p>
        </w:tc>
      </w:tr>
      <w:tr w:rsidR="00297E68" w:rsidRPr="00F70C3E" w14:paraId="2C16E3FE" w14:textId="77777777">
        <w:tc>
          <w:tcPr>
            <w:tcW w:w="4154" w:type="dxa"/>
            <w:tcMar>
              <w:top w:w="100" w:type="dxa"/>
              <w:left w:w="100" w:type="dxa"/>
              <w:bottom w:w="100" w:type="dxa"/>
              <w:right w:w="100" w:type="dxa"/>
            </w:tcMar>
          </w:tcPr>
          <w:p w14:paraId="73E2D94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Otros gastos y pérdidas extraordinarias</w:t>
            </w:r>
          </w:p>
        </w:tc>
        <w:tc>
          <w:tcPr>
            <w:tcW w:w="4154" w:type="dxa"/>
            <w:tcMar>
              <w:top w:w="100" w:type="dxa"/>
              <w:left w:w="100" w:type="dxa"/>
              <w:bottom w:w="100" w:type="dxa"/>
              <w:right w:w="100" w:type="dxa"/>
            </w:tcMar>
          </w:tcPr>
          <w:p w14:paraId="60B57358" w14:textId="65F5B167" w:rsidR="00297E68" w:rsidRPr="00F70C3E" w:rsidRDefault="004C6F1C" w:rsidP="00BE7E93">
            <w:pPr>
              <w:widowControl w:val="0"/>
              <w:spacing w:before="0" w:line="240" w:lineRule="auto"/>
              <w:rPr>
                <w:rFonts w:ascii="Arial Narrow" w:hAnsi="Arial Narrow"/>
                <w:sz w:val="20"/>
                <w:szCs w:val="20"/>
              </w:rPr>
            </w:pPr>
            <w:r>
              <w:rPr>
                <w:rFonts w:ascii="Arial Narrow" w:hAnsi="Arial Narrow"/>
                <w:sz w:val="20"/>
                <w:szCs w:val="20"/>
              </w:rPr>
              <w:t>0.00</w:t>
            </w:r>
          </w:p>
        </w:tc>
      </w:tr>
    </w:tbl>
    <w:p w14:paraId="053545C4" w14:textId="77777777" w:rsidR="00297E68" w:rsidRDefault="00297E68" w:rsidP="00BE7E93">
      <w:pPr>
        <w:spacing w:before="0" w:after="160" w:line="258" w:lineRule="auto"/>
        <w:rPr>
          <w:rFonts w:ascii="Arial Narrow" w:hAnsi="Arial Narrow"/>
          <w:b/>
          <w:sz w:val="20"/>
          <w:szCs w:val="20"/>
        </w:rPr>
      </w:pPr>
    </w:p>
    <w:p w14:paraId="5EAFE79F" w14:textId="77777777" w:rsidR="00A2682E" w:rsidRDefault="00A2682E" w:rsidP="00BE7E93">
      <w:pPr>
        <w:spacing w:before="0" w:after="160" w:line="258" w:lineRule="auto"/>
        <w:rPr>
          <w:rFonts w:ascii="Arial Narrow" w:hAnsi="Arial Narrow"/>
          <w:b/>
          <w:sz w:val="20"/>
          <w:szCs w:val="20"/>
        </w:rPr>
      </w:pPr>
    </w:p>
    <w:p w14:paraId="79616B61" w14:textId="77777777" w:rsidR="00A2682E" w:rsidRDefault="00A2682E" w:rsidP="00BE7E93">
      <w:pPr>
        <w:spacing w:before="0" w:after="160" w:line="258" w:lineRule="auto"/>
        <w:rPr>
          <w:rFonts w:ascii="Arial Narrow" w:hAnsi="Arial Narrow"/>
          <w:b/>
          <w:sz w:val="20"/>
          <w:szCs w:val="20"/>
        </w:rPr>
      </w:pPr>
    </w:p>
    <w:p w14:paraId="1807B35A" w14:textId="77777777" w:rsidR="00A2682E" w:rsidRPr="00F70C3E" w:rsidRDefault="00A2682E" w:rsidP="00BE7E93">
      <w:pPr>
        <w:spacing w:before="0" w:after="160" w:line="258" w:lineRule="auto"/>
        <w:rPr>
          <w:rFonts w:ascii="Arial Narrow" w:hAnsi="Arial Narrow"/>
          <w:b/>
          <w:sz w:val="20"/>
          <w:szCs w:val="20"/>
        </w:rPr>
      </w:pPr>
    </w:p>
    <w:p w14:paraId="67C23669" w14:textId="77777777" w:rsidR="00297E68" w:rsidRPr="00F70C3E" w:rsidRDefault="005F1DB1" w:rsidP="00BE7E93">
      <w:pPr>
        <w:numPr>
          <w:ilvl w:val="0"/>
          <w:numId w:val="5"/>
        </w:numPr>
        <w:spacing w:before="0" w:after="160" w:line="258" w:lineRule="auto"/>
        <w:rPr>
          <w:rFonts w:ascii="Arial Narrow" w:hAnsi="Arial Narrow"/>
          <w:b/>
          <w:sz w:val="20"/>
          <w:szCs w:val="20"/>
        </w:rPr>
      </w:pPr>
      <w:r w:rsidRPr="00F70C3E">
        <w:rPr>
          <w:rFonts w:ascii="Arial Narrow" w:hAnsi="Arial Narrow"/>
          <w:b/>
          <w:sz w:val="20"/>
          <w:szCs w:val="20"/>
        </w:rPr>
        <w:lastRenderedPageBreak/>
        <w:t>Notas al Estado de Situación Financiera</w:t>
      </w:r>
    </w:p>
    <w:p w14:paraId="20AE3B8E"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 xml:space="preserve">Activo </w:t>
      </w:r>
    </w:p>
    <w:p w14:paraId="572F6F28"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Efectivo y Equivalentes</w:t>
      </w:r>
    </w:p>
    <w:p w14:paraId="51C830B0" w14:textId="14A4822C" w:rsidR="00297E68" w:rsidRPr="00A2682E" w:rsidRDefault="005F1DB1" w:rsidP="00BE7E93">
      <w:pPr>
        <w:numPr>
          <w:ilvl w:val="0"/>
          <w:numId w:val="1"/>
        </w:numPr>
        <w:spacing w:before="0" w:after="160" w:line="258" w:lineRule="auto"/>
        <w:rPr>
          <w:rFonts w:ascii="Arial Narrow" w:hAnsi="Arial Narrow"/>
          <w:sz w:val="22"/>
          <w:szCs w:val="22"/>
        </w:rPr>
      </w:pPr>
      <w:r w:rsidRPr="00A2682E">
        <w:rPr>
          <w:rFonts w:ascii="Arial Narrow" w:hAnsi="Arial Narrow"/>
          <w:sz w:val="22"/>
          <w:szCs w:val="22"/>
        </w:rPr>
        <w:t xml:space="preserve">El saldo al 31 de </w:t>
      </w:r>
      <w:r w:rsidR="00AD1F0E">
        <w:rPr>
          <w:rFonts w:ascii="Arial Narrow" w:hAnsi="Arial Narrow"/>
          <w:sz w:val="22"/>
          <w:szCs w:val="22"/>
        </w:rPr>
        <w:t>diciembre</w:t>
      </w:r>
      <w:r w:rsidRPr="00A2682E">
        <w:rPr>
          <w:rFonts w:ascii="Arial Narrow" w:hAnsi="Arial Narrow"/>
          <w:sz w:val="22"/>
          <w:szCs w:val="22"/>
        </w:rPr>
        <w:t xml:space="preserve"> de 202</w:t>
      </w:r>
      <w:r w:rsidR="0092086D" w:rsidRPr="00A2682E">
        <w:rPr>
          <w:rFonts w:ascii="Arial Narrow" w:hAnsi="Arial Narrow"/>
          <w:sz w:val="22"/>
          <w:szCs w:val="22"/>
        </w:rPr>
        <w:t>5</w:t>
      </w:r>
      <w:r w:rsidRPr="00A2682E">
        <w:rPr>
          <w:rFonts w:ascii="Arial Narrow" w:hAnsi="Arial Narrow"/>
          <w:sz w:val="22"/>
          <w:szCs w:val="22"/>
        </w:rPr>
        <w:t xml:space="preserve"> referente al efectivo y sus equivalentes </w:t>
      </w:r>
      <w:r w:rsidR="00C93FAF" w:rsidRPr="00A2682E">
        <w:rPr>
          <w:rFonts w:ascii="Arial Narrow" w:hAnsi="Arial Narrow"/>
          <w:sz w:val="22"/>
          <w:szCs w:val="22"/>
        </w:rPr>
        <w:t xml:space="preserve">$ </w:t>
      </w:r>
      <w:r w:rsidR="00BC6747" w:rsidRPr="00A2682E">
        <w:rPr>
          <w:rFonts w:ascii="Arial Narrow" w:hAnsi="Arial Narrow"/>
          <w:sz w:val="22"/>
          <w:szCs w:val="22"/>
        </w:rPr>
        <w:t>11</w:t>
      </w:r>
      <w:r w:rsidR="00AD1F0E">
        <w:rPr>
          <w:rFonts w:ascii="Arial Narrow" w:hAnsi="Arial Narrow"/>
          <w:sz w:val="22"/>
          <w:szCs w:val="22"/>
        </w:rPr>
        <w:t>6</w:t>
      </w:r>
      <w:r w:rsidR="00C93FAF" w:rsidRPr="00A2682E">
        <w:rPr>
          <w:rFonts w:ascii="Arial Narrow" w:hAnsi="Arial Narrow"/>
          <w:sz w:val="22"/>
          <w:szCs w:val="22"/>
        </w:rPr>
        <w:t>’</w:t>
      </w:r>
      <w:r w:rsidR="00AD1F0E">
        <w:rPr>
          <w:rFonts w:ascii="Arial Narrow" w:hAnsi="Arial Narrow"/>
          <w:sz w:val="22"/>
          <w:szCs w:val="22"/>
        </w:rPr>
        <w:t>6</w:t>
      </w:r>
      <w:r w:rsidR="00C93FAF" w:rsidRPr="00A2682E">
        <w:rPr>
          <w:rFonts w:ascii="Arial Narrow" w:hAnsi="Arial Narrow"/>
          <w:sz w:val="22"/>
          <w:szCs w:val="22"/>
        </w:rPr>
        <w:t>4</w:t>
      </w:r>
      <w:r w:rsidR="00AD1F0E">
        <w:rPr>
          <w:rFonts w:ascii="Arial Narrow" w:hAnsi="Arial Narrow"/>
          <w:sz w:val="22"/>
          <w:szCs w:val="22"/>
        </w:rPr>
        <w:t>7</w:t>
      </w:r>
      <w:r w:rsidR="00C93FAF" w:rsidRPr="00A2682E">
        <w:rPr>
          <w:rFonts w:ascii="Arial Narrow" w:hAnsi="Arial Narrow"/>
          <w:sz w:val="22"/>
          <w:szCs w:val="22"/>
        </w:rPr>
        <w:t>,</w:t>
      </w:r>
      <w:r w:rsidR="00AD1F0E">
        <w:rPr>
          <w:rFonts w:ascii="Arial Narrow" w:hAnsi="Arial Narrow"/>
          <w:sz w:val="22"/>
          <w:szCs w:val="22"/>
        </w:rPr>
        <w:t>5</w:t>
      </w:r>
      <w:r w:rsidR="00C93FAF" w:rsidRPr="00A2682E">
        <w:rPr>
          <w:rFonts w:ascii="Arial Narrow" w:hAnsi="Arial Narrow"/>
          <w:sz w:val="22"/>
          <w:szCs w:val="22"/>
        </w:rPr>
        <w:t>9</w:t>
      </w:r>
      <w:r w:rsidR="00AD1F0E">
        <w:rPr>
          <w:rFonts w:ascii="Arial Narrow" w:hAnsi="Arial Narrow"/>
          <w:sz w:val="22"/>
          <w:szCs w:val="22"/>
        </w:rPr>
        <w:t>5</w:t>
      </w:r>
      <w:r w:rsidR="00C93FAF" w:rsidRPr="00A2682E">
        <w:rPr>
          <w:rFonts w:ascii="Arial Narrow" w:hAnsi="Arial Narrow"/>
          <w:sz w:val="22"/>
          <w:szCs w:val="22"/>
        </w:rPr>
        <w:t>.</w:t>
      </w:r>
      <w:r w:rsidR="00AD1F0E">
        <w:rPr>
          <w:rFonts w:ascii="Arial Narrow" w:hAnsi="Arial Narrow"/>
          <w:sz w:val="22"/>
          <w:szCs w:val="22"/>
        </w:rPr>
        <w:t>0</w:t>
      </w:r>
      <w:r w:rsidR="00C93FAF" w:rsidRPr="00A2682E">
        <w:rPr>
          <w:rFonts w:ascii="Arial Narrow" w:hAnsi="Arial Narrow"/>
          <w:sz w:val="22"/>
          <w:szCs w:val="22"/>
        </w:rPr>
        <w:t>5</w:t>
      </w:r>
      <w:r w:rsidRPr="00A2682E">
        <w:rPr>
          <w:rFonts w:ascii="Arial Narrow" w:hAnsi="Arial Narrow"/>
          <w:sz w:val="22"/>
          <w:szCs w:val="22"/>
        </w:rPr>
        <w:t>, donde el efectivo representa el saldo de las Cuotas de Recuperación cobradas a pacientes del Instituto, pendiente de depositar,</w:t>
      </w:r>
      <w:r w:rsidR="00C93FAF" w:rsidRPr="00A2682E">
        <w:rPr>
          <w:rFonts w:ascii="Arial Narrow" w:hAnsi="Arial Narrow"/>
          <w:sz w:val="22"/>
          <w:szCs w:val="22"/>
        </w:rPr>
        <w:t xml:space="preserve"> así como ahorros de recursos propios</w:t>
      </w:r>
      <w:r w:rsidR="0097154B" w:rsidRPr="00A2682E">
        <w:rPr>
          <w:rFonts w:ascii="Arial Narrow" w:hAnsi="Arial Narrow"/>
          <w:sz w:val="22"/>
          <w:szCs w:val="22"/>
        </w:rPr>
        <w:t xml:space="preserve"> del ejercicio</w:t>
      </w:r>
      <w:r w:rsidR="00C93FAF" w:rsidRPr="00A2682E">
        <w:rPr>
          <w:rFonts w:ascii="Arial Narrow" w:hAnsi="Arial Narrow"/>
          <w:sz w:val="22"/>
          <w:szCs w:val="22"/>
        </w:rPr>
        <w:t xml:space="preserve"> para hacer frente en</w:t>
      </w:r>
      <w:r w:rsidR="0097154B" w:rsidRPr="00A2682E">
        <w:rPr>
          <w:rFonts w:ascii="Arial Narrow" w:hAnsi="Arial Narrow"/>
          <w:sz w:val="22"/>
          <w:szCs w:val="22"/>
        </w:rPr>
        <w:t xml:space="preserve"> caso de</w:t>
      </w:r>
      <w:r w:rsidR="00C93FAF" w:rsidRPr="00A2682E">
        <w:rPr>
          <w:rFonts w:ascii="Arial Narrow" w:hAnsi="Arial Narrow"/>
          <w:sz w:val="22"/>
          <w:szCs w:val="22"/>
        </w:rPr>
        <w:t xml:space="preserve"> atraso en el suministros de recursos</w:t>
      </w:r>
      <w:r w:rsidR="0097154B" w:rsidRPr="00A2682E">
        <w:rPr>
          <w:rFonts w:ascii="Arial Narrow" w:hAnsi="Arial Narrow"/>
          <w:sz w:val="22"/>
          <w:szCs w:val="22"/>
        </w:rPr>
        <w:t xml:space="preserve"> por parte de la Federación</w:t>
      </w:r>
      <w:r w:rsidR="00C93FAF" w:rsidRPr="00A2682E">
        <w:rPr>
          <w:rFonts w:ascii="Arial Narrow" w:hAnsi="Arial Narrow"/>
          <w:sz w:val="22"/>
          <w:szCs w:val="22"/>
        </w:rPr>
        <w:t xml:space="preserve"> mismo que cubre 1 quincena de </w:t>
      </w:r>
      <w:r w:rsidR="00AD1F0E" w:rsidRPr="00A2682E">
        <w:rPr>
          <w:rFonts w:ascii="Arial Narrow" w:hAnsi="Arial Narrow"/>
          <w:sz w:val="22"/>
          <w:szCs w:val="22"/>
        </w:rPr>
        <w:t>nómina</w:t>
      </w:r>
      <w:r w:rsidR="00C93FAF" w:rsidRPr="00A2682E">
        <w:rPr>
          <w:rFonts w:ascii="Arial Narrow" w:hAnsi="Arial Narrow"/>
          <w:sz w:val="22"/>
          <w:szCs w:val="22"/>
        </w:rPr>
        <w:t xml:space="preserve"> y materiales y suministros de ser necesario,</w:t>
      </w:r>
      <w:r w:rsidRPr="00A2682E">
        <w:rPr>
          <w:rFonts w:ascii="Arial Narrow" w:hAnsi="Arial Narrow"/>
          <w:sz w:val="22"/>
          <w:szCs w:val="22"/>
        </w:rPr>
        <w:t xml:space="preserve"> las inversiones indican el monto de las mismas,</w:t>
      </w:r>
      <w:r w:rsidR="00C93FAF" w:rsidRPr="00A2682E">
        <w:rPr>
          <w:rFonts w:ascii="Arial Narrow" w:hAnsi="Arial Narrow"/>
          <w:sz w:val="22"/>
          <w:szCs w:val="22"/>
        </w:rPr>
        <w:t xml:space="preserve"> </w:t>
      </w:r>
      <w:r w:rsidRPr="00A2682E">
        <w:rPr>
          <w:rFonts w:ascii="Arial Narrow" w:hAnsi="Arial Narrow"/>
          <w:sz w:val="22"/>
          <w:szCs w:val="22"/>
        </w:rPr>
        <w:t>valuadas a su valor de mercado (costo más rendimiento acumulado), la inversión es día a día, teniendo disponibilidad de lo invertido y en bancos se refleja el saldo de las cuentas de cheques del Instituto Jalisciense de Cancerología, al final de cada periodo siendo el saldo final de cada una de ellas el siguiente:</w:t>
      </w:r>
    </w:p>
    <w:tbl>
      <w:tblPr>
        <w:tblStyle w:val="a5"/>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1849"/>
        <w:gridCol w:w="1485"/>
        <w:gridCol w:w="2355"/>
      </w:tblGrid>
      <w:tr w:rsidR="00305F54" w:rsidRPr="00F70C3E" w14:paraId="2ABE7F3B" w14:textId="77777777" w:rsidTr="002D51AE">
        <w:tc>
          <w:tcPr>
            <w:tcW w:w="2835" w:type="dxa"/>
            <w:tcMar>
              <w:top w:w="100" w:type="dxa"/>
              <w:left w:w="100" w:type="dxa"/>
              <w:bottom w:w="100" w:type="dxa"/>
              <w:right w:w="100" w:type="dxa"/>
            </w:tcMar>
          </w:tcPr>
          <w:p w14:paraId="206C1BB4" w14:textId="7C707BCF" w:rsidR="00305F54" w:rsidRPr="00407A58" w:rsidRDefault="00305F54" w:rsidP="00407A58">
            <w:pPr>
              <w:widowControl w:val="0"/>
              <w:pBdr>
                <w:top w:val="nil"/>
                <w:left w:val="nil"/>
                <w:bottom w:val="nil"/>
                <w:right w:val="nil"/>
                <w:between w:val="nil"/>
              </w:pBdr>
              <w:spacing w:before="0" w:line="240" w:lineRule="auto"/>
              <w:jc w:val="center"/>
              <w:rPr>
                <w:rFonts w:ascii="Arial Narrow" w:hAnsi="Arial Narrow"/>
                <w:b/>
                <w:bCs/>
                <w:sz w:val="20"/>
                <w:szCs w:val="20"/>
              </w:rPr>
            </w:pPr>
            <w:r w:rsidRPr="00407A58">
              <w:rPr>
                <w:b/>
                <w:bCs/>
                <w:sz w:val="20"/>
                <w:szCs w:val="20"/>
              </w:rPr>
              <w:t>INSTITUCIÓN</w:t>
            </w:r>
          </w:p>
        </w:tc>
        <w:tc>
          <w:tcPr>
            <w:tcW w:w="1849" w:type="dxa"/>
            <w:tcMar>
              <w:top w:w="100" w:type="dxa"/>
              <w:left w:w="100" w:type="dxa"/>
              <w:bottom w:w="100" w:type="dxa"/>
              <w:right w:w="100" w:type="dxa"/>
            </w:tcMar>
          </w:tcPr>
          <w:p w14:paraId="6E6F8AD9" w14:textId="037F6D35" w:rsidR="00305F54" w:rsidRPr="00407A58" w:rsidRDefault="00305F54" w:rsidP="00407A58">
            <w:pPr>
              <w:widowControl w:val="0"/>
              <w:pBdr>
                <w:top w:val="nil"/>
                <w:left w:val="nil"/>
                <w:bottom w:val="nil"/>
                <w:right w:val="nil"/>
                <w:between w:val="nil"/>
              </w:pBdr>
              <w:spacing w:before="0" w:line="240" w:lineRule="auto"/>
              <w:jc w:val="center"/>
              <w:rPr>
                <w:rFonts w:ascii="Arial Narrow" w:hAnsi="Arial Narrow"/>
                <w:b/>
                <w:bCs/>
                <w:sz w:val="20"/>
                <w:szCs w:val="20"/>
              </w:rPr>
            </w:pPr>
            <w:r w:rsidRPr="00407A58">
              <w:rPr>
                <w:b/>
                <w:bCs/>
                <w:sz w:val="20"/>
                <w:szCs w:val="20"/>
              </w:rPr>
              <w:t>No. CUENTA</w:t>
            </w:r>
          </w:p>
        </w:tc>
        <w:tc>
          <w:tcPr>
            <w:tcW w:w="1485" w:type="dxa"/>
            <w:tcMar>
              <w:top w:w="100" w:type="dxa"/>
              <w:left w:w="100" w:type="dxa"/>
              <w:bottom w:w="100" w:type="dxa"/>
              <w:right w:w="100" w:type="dxa"/>
            </w:tcMar>
          </w:tcPr>
          <w:p w14:paraId="482EAB74" w14:textId="24E855BC" w:rsidR="00305F54" w:rsidRPr="00407A58" w:rsidRDefault="00305F54" w:rsidP="00407A58">
            <w:pPr>
              <w:widowControl w:val="0"/>
              <w:pBdr>
                <w:top w:val="nil"/>
                <w:left w:val="nil"/>
                <w:bottom w:val="nil"/>
                <w:right w:val="nil"/>
                <w:between w:val="nil"/>
              </w:pBdr>
              <w:spacing w:before="0" w:line="240" w:lineRule="auto"/>
              <w:jc w:val="center"/>
              <w:rPr>
                <w:rFonts w:ascii="Arial Narrow" w:hAnsi="Arial Narrow"/>
                <w:b/>
                <w:bCs/>
                <w:sz w:val="20"/>
                <w:szCs w:val="20"/>
              </w:rPr>
            </w:pPr>
            <w:r w:rsidRPr="00407A58">
              <w:rPr>
                <w:b/>
                <w:bCs/>
                <w:sz w:val="20"/>
                <w:szCs w:val="20"/>
              </w:rPr>
              <w:t>SALDO FINAL</w:t>
            </w:r>
          </w:p>
        </w:tc>
        <w:tc>
          <w:tcPr>
            <w:tcW w:w="2355" w:type="dxa"/>
            <w:tcMar>
              <w:top w:w="100" w:type="dxa"/>
              <w:left w:w="100" w:type="dxa"/>
              <w:bottom w:w="100" w:type="dxa"/>
              <w:right w:w="100" w:type="dxa"/>
            </w:tcMar>
          </w:tcPr>
          <w:p w14:paraId="41746E76" w14:textId="787CA440" w:rsidR="00305F54" w:rsidRPr="00407A58" w:rsidRDefault="00305F54" w:rsidP="00305F54">
            <w:pPr>
              <w:widowControl w:val="0"/>
              <w:pBdr>
                <w:top w:val="nil"/>
                <w:left w:val="nil"/>
                <w:bottom w:val="nil"/>
                <w:right w:val="nil"/>
                <w:between w:val="nil"/>
              </w:pBdr>
              <w:spacing w:before="0" w:line="240" w:lineRule="auto"/>
              <w:rPr>
                <w:rFonts w:ascii="Arial Narrow" w:hAnsi="Arial Narrow"/>
                <w:b/>
                <w:bCs/>
                <w:sz w:val="20"/>
                <w:szCs w:val="20"/>
              </w:rPr>
            </w:pPr>
            <w:r w:rsidRPr="00407A58">
              <w:rPr>
                <w:b/>
                <w:bCs/>
                <w:sz w:val="20"/>
                <w:szCs w:val="20"/>
              </w:rPr>
              <w:t>NOMBRE DE LA CUENTA</w:t>
            </w:r>
          </w:p>
        </w:tc>
      </w:tr>
      <w:tr w:rsidR="000610DC" w:rsidRPr="00F70C3E" w14:paraId="2AC7ADFC" w14:textId="77777777" w:rsidTr="00E52705">
        <w:tc>
          <w:tcPr>
            <w:tcW w:w="2835" w:type="dxa"/>
            <w:tcMar>
              <w:top w:w="100" w:type="dxa"/>
              <w:left w:w="100" w:type="dxa"/>
              <w:bottom w:w="100" w:type="dxa"/>
              <w:right w:w="100" w:type="dxa"/>
            </w:tcMar>
          </w:tcPr>
          <w:p w14:paraId="25D094B6" w14:textId="77777777" w:rsidR="000610DC" w:rsidRPr="00C24316" w:rsidRDefault="000610DC" w:rsidP="00E52705">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 xml:space="preserve">BBVA MÉXICO, </w:t>
            </w:r>
            <w:proofErr w:type="gramStart"/>
            <w:r w:rsidRPr="00C24316">
              <w:rPr>
                <w:rFonts w:asciiTheme="majorHAnsi" w:hAnsiTheme="majorHAnsi" w:cstheme="majorHAnsi"/>
                <w:sz w:val="20"/>
                <w:szCs w:val="20"/>
              </w:rPr>
              <w:t>S.A</w:t>
            </w:r>
            <w:proofErr w:type="gramEnd"/>
          </w:p>
        </w:tc>
        <w:tc>
          <w:tcPr>
            <w:tcW w:w="1849" w:type="dxa"/>
            <w:tcMar>
              <w:top w:w="100" w:type="dxa"/>
              <w:left w:w="100" w:type="dxa"/>
              <w:bottom w:w="100" w:type="dxa"/>
              <w:right w:w="100" w:type="dxa"/>
            </w:tcMar>
          </w:tcPr>
          <w:p w14:paraId="4DE5C8D5" w14:textId="77777777" w:rsidR="000610DC" w:rsidRPr="00C24316" w:rsidRDefault="000610DC" w:rsidP="00E52705">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165695252</w:t>
            </w:r>
          </w:p>
        </w:tc>
        <w:tc>
          <w:tcPr>
            <w:tcW w:w="1485" w:type="dxa"/>
            <w:tcMar>
              <w:top w:w="100" w:type="dxa"/>
              <w:left w:w="100" w:type="dxa"/>
              <w:bottom w:w="100" w:type="dxa"/>
              <w:right w:w="100" w:type="dxa"/>
            </w:tcMar>
          </w:tcPr>
          <w:p w14:paraId="03566E7F" w14:textId="1C9BA327" w:rsidR="000610DC" w:rsidRPr="00AD1F0E" w:rsidRDefault="00AD1F0E" w:rsidP="00AD1F0E">
            <w:pPr>
              <w:rPr>
                <w:color w:val="000000"/>
                <w:sz w:val="20"/>
                <w:szCs w:val="20"/>
              </w:rPr>
            </w:pPr>
            <w:r>
              <w:rPr>
                <w:color w:val="000000"/>
                <w:sz w:val="20"/>
                <w:szCs w:val="20"/>
              </w:rPr>
              <w:t>904,139.28</w:t>
            </w:r>
          </w:p>
        </w:tc>
        <w:tc>
          <w:tcPr>
            <w:tcW w:w="2355" w:type="dxa"/>
            <w:tcMar>
              <w:top w:w="100" w:type="dxa"/>
              <w:left w:w="100" w:type="dxa"/>
              <w:bottom w:w="100" w:type="dxa"/>
              <w:right w:w="100" w:type="dxa"/>
            </w:tcMar>
          </w:tcPr>
          <w:p w14:paraId="25D9ACD2" w14:textId="77777777" w:rsidR="000610DC" w:rsidRPr="00C24316" w:rsidRDefault="000610DC" w:rsidP="00E52705">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Protocolos</w:t>
            </w:r>
          </w:p>
        </w:tc>
      </w:tr>
      <w:tr w:rsidR="00A2682E" w:rsidRPr="00F70C3E" w14:paraId="26BFC9CE" w14:textId="77777777" w:rsidTr="002D51AE">
        <w:tc>
          <w:tcPr>
            <w:tcW w:w="2835" w:type="dxa"/>
            <w:tcMar>
              <w:top w:w="100" w:type="dxa"/>
              <w:left w:w="100" w:type="dxa"/>
              <w:bottom w:w="100" w:type="dxa"/>
              <w:right w:w="100" w:type="dxa"/>
            </w:tcMar>
          </w:tcPr>
          <w:p w14:paraId="49BFCEDF" w14:textId="203B0EE8"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NACIONAL DE MÉXICO</w:t>
            </w:r>
          </w:p>
        </w:tc>
        <w:tc>
          <w:tcPr>
            <w:tcW w:w="1849" w:type="dxa"/>
            <w:tcMar>
              <w:top w:w="100" w:type="dxa"/>
              <w:left w:w="100" w:type="dxa"/>
              <w:bottom w:w="100" w:type="dxa"/>
              <w:right w:w="100" w:type="dxa"/>
            </w:tcMar>
          </w:tcPr>
          <w:p w14:paraId="5E70299C" w14:textId="5FC4CFBB" w:rsidR="00A2682E" w:rsidRPr="00C24316" w:rsidRDefault="00407A58"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7528411383</w:t>
            </w:r>
          </w:p>
        </w:tc>
        <w:tc>
          <w:tcPr>
            <w:tcW w:w="1485" w:type="dxa"/>
            <w:tcMar>
              <w:top w:w="100" w:type="dxa"/>
              <w:left w:w="100" w:type="dxa"/>
              <w:bottom w:w="100" w:type="dxa"/>
              <w:right w:w="100" w:type="dxa"/>
            </w:tcMar>
          </w:tcPr>
          <w:p w14:paraId="0FF93565" w14:textId="1DE7F307" w:rsidR="00A2682E" w:rsidRPr="00AD1F0E" w:rsidRDefault="00AD1F0E" w:rsidP="00AD1F0E">
            <w:pPr>
              <w:rPr>
                <w:color w:val="000000"/>
                <w:sz w:val="20"/>
                <w:szCs w:val="20"/>
              </w:rPr>
            </w:pPr>
            <w:r>
              <w:rPr>
                <w:color w:val="000000"/>
                <w:sz w:val="20"/>
                <w:szCs w:val="20"/>
              </w:rPr>
              <w:t>9.01</w:t>
            </w:r>
          </w:p>
        </w:tc>
        <w:tc>
          <w:tcPr>
            <w:tcW w:w="2355" w:type="dxa"/>
            <w:tcMar>
              <w:top w:w="100" w:type="dxa"/>
              <w:left w:w="100" w:type="dxa"/>
              <w:bottom w:w="100" w:type="dxa"/>
              <w:right w:w="100" w:type="dxa"/>
            </w:tcMar>
          </w:tcPr>
          <w:p w14:paraId="6682107F" w14:textId="01A29B33" w:rsidR="00A2682E" w:rsidRPr="00C24316" w:rsidRDefault="00407A58"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Cuotas</w:t>
            </w:r>
          </w:p>
        </w:tc>
      </w:tr>
      <w:tr w:rsidR="00A2682E" w:rsidRPr="00F70C3E" w14:paraId="2E7D9E1D" w14:textId="77777777" w:rsidTr="002D51AE">
        <w:tc>
          <w:tcPr>
            <w:tcW w:w="2835" w:type="dxa"/>
            <w:tcMar>
              <w:top w:w="100" w:type="dxa"/>
              <w:left w:w="100" w:type="dxa"/>
              <w:bottom w:w="100" w:type="dxa"/>
              <w:right w:w="100" w:type="dxa"/>
            </w:tcMar>
          </w:tcPr>
          <w:p w14:paraId="0CFAC481" w14:textId="01F431E0"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NACIONAL DE MÉXICO</w:t>
            </w:r>
          </w:p>
        </w:tc>
        <w:tc>
          <w:tcPr>
            <w:tcW w:w="1849" w:type="dxa"/>
            <w:tcMar>
              <w:top w:w="100" w:type="dxa"/>
              <w:left w:w="100" w:type="dxa"/>
              <w:bottom w:w="100" w:type="dxa"/>
              <w:right w:w="100" w:type="dxa"/>
            </w:tcMar>
          </w:tcPr>
          <w:p w14:paraId="0B514CE7" w14:textId="396EA4B2"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7523583186</w:t>
            </w:r>
          </w:p>
        </w:tc>
        <w:tc>
          <w:tcPr>
            <w:tcW w:w="1485" w:type="dxa"/>
            <w:tcMar>
              <w:top w:w="100" w:type="dxa"/>
              <w:left w:w="100" w:type="dxa"/>
              <w:bottom w:w="100" w:type="dxa"/>
              <w:right w:w="100" w:type="dxa"/>
            </w:tcMar>
          </w:tcPr>
          <w:p w14:paraId="48FFEAB2" w14:textId="7AFEE543"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 xml:space="preserve">169,065.53 </w:t>
            </w:r>
          </w:p>
        </w:tc>
        <w:tc>
          <w:tcPr>
            <w:tcW w:w="2355" w:type="dxa"/>
            <w:tcMar>
              <w:top w:w="100" w:type="dxa"/>
              <w:left w:w="100" w:type="dxa"/>
              <w:bottom w:w="100" w:type="dxa"/>
              <w:right w:w="100" w:type="dxa"/>
            </w:tcMar>
          </w:tcPr>
          <w:p w14:paraId="1CDB9205" w14:textId="7A15367A"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Cheques en Circulación</w:t>
            </w:r>
          </w:p>
        </w:tc>
      </w:tr>
      <w:tr w:rsidR="00A2682E" w:rsidRPr="00F70C3E" w14:paraId="69B1CAE5" w14:textId="77777777" w:rsidTr="00E52705">
        <w:tc>
          <w:tcPr>
            <w:tcW w:w="2835" w:type="dxa"/>
            <w:tcMar>
              <w:top w:w="100" w:type="dxa"/>
              <w:left w:w="100" w:type="dxa"/>
              <w:bottom w:w="100" w:type="dxa"/>
              <w:right w:w="100" w:type="dxa"/>
            </w:tcMar>
          </w:tcPr>
          <w:p w14:paraId="24566E9B" w14:textId="77777777" w:rsidR="00A2682E" w:rsidRPr="00C24316" w:rsidRDefault="00A2682E" w:rsidP="00A2682E">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NACIONAL DE MÉXICO</w:t>
            </w:r>
          </w:p>
        </w:tc>
        <w:tc>
          <w:tcPr>
            <w:tcW w:w="1849" w:type="dxa"/>
            <w:tcMar>
              <w:top w:w="100" w:type="dxa"/>
              <w:left w:w="100" w:type="dxa"/>
              <w:bottom w:w="100" w:type="dxa"/>
              <w:right w:w="100" w:type="dxa"/>
            </w:tcMar>
          </w:tcPr>
          <w:p w14:paraId="22DE08E0"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8206657099</w:t>
            </w:r>
          </w:p>
        </w:tc>
        <w:tc>
          <w:tcPr>
            <w:tcW w:w="1485" w:type="dxa"/>
            <w:tcMar>
              <w:top w:w="100" w:type="dxa"/>
              <w:left w:w="100" w:type="dxa"/>
              <w:bottom w:w="100" w:type="dxa"/>
              <w:right w:w="100" w:type="dxa"/>
            </w:tcMar>
          </w:tcPr>
          <w:p w14:paraId="3B0747AD" w14:textId="12DDA7C7" w:rsidR="00A2682E" w:rsidRPr="00AD1F0E" w:rsidRDefault="00AD1F0E" w:rsidP="00AD1F0E">
            <w:pPr>
              <w:rPr>
                <w:color w:val="000000"/>
                <w:sz w:val="20"/>
                <w:szCs w:val="20"/>
              </w:rPr>
            </w:pPr>
            <w:r>
              <w:rPr>
                <w:color w:val="000000"/>
                <w:sz w:val="20"/>
                <w:szCs w:val="20"/>
              </w:rPr>
              <w:t>1,440.09</w:t>
            </w:r>
          </w:p>
        </w:tc>
        <w:tc>
          <w:tcPr>
            <w:tcW w:w="2355" w:type="dxa"/>
            <w:tcMar>
              <w:top w:w="100" w:type="dxa"/>
              <w:left w:w="100" w:type="dxa"/>
              <w:bottom w:w="100" w:type="dxa"/>
              <w:right w:w="100" w:type="dxa"/>
            </w:tcMar>
          </w:tcPr>
          <w:p w14:paraId="21558A92"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proofErr w:type="spellStart"/>
            <w:r w:rsidRPr="00C24316">
              <w:rPr>
                <w:rFonts w:asciiTheme="majorHAnsi" w:hAnsiTheme="majorHAnsi" w:cstheme="majorHAnsi"/>
                <w:sz w:val="20"/>
                <w:szCs w:val="20"/>
              </w:rPr>
              <w:t>Fonac</w:t>
            </w:r>
            <w:proofErr w:type="spellEnd"/>
          </w:p>
        </w:tc>
      </w:tr>
      <w:tr w:rsidR="00AD1F0E" w:rsidRPr="00F70C3E" w14:paraId="3D79B8A7" w14:textId="77777777" w:rsidTr="00E52705">
        <w:tc>
          <w:tcPr>
            <w:tcW w:w="2835" w:type="dxa"/>
            <w:tcMar>
              <w:top w:w="100" w:type="dxa"/>
              <w:left w:w="100" w:type="dxa"/>
              <w:bottom w:w="100" w:type="dxa"/>
              <w:right w:w="100" w:type="dxa"/>
            </w:tcMar>
          </w:tcPr>
          <w:p w14:paraId="0280327E" w14:textId="5FF4D912" w:rsidR="00AD1F0E" w:rsidRPr="00C24316" w:rsidRDefault="00AD1F0E" w:rsidP="00A2682E">
            <w:pPr>
              <w:widowControl w:val="0"/>
              <w:spacing w:before="0" w:line="240" w:lineRule="auto"/>
              <w:rPr>
                <w:rFonts w:asciiTheme="majorHAnsi" w:hAnsiTheme="majorHAnsi" w:cstheme="majorHAnsi"/>
                <w:sz w:val="20"/>
                <w:szCs w:val="20"/>
              </w:rPr>
            </w:pPr>
            <w:r>
              <w:rPr>
                <w:rFonts w:asciiTheme="majorHAnsi" w:hAnsiTheme="majorHAnsi" w:cstheme="majorHAnsi"/>
                <w:sz w:val="20"/>
                <w:szCs w:val="20"/>
              </w:rPr>
              <w:t>BANSI</w:t>
            </w:r>
          </w:p>
        </w:tc>
        <w:tc>
          <w:tcPr>
            <w:tcW w:w="1849" w:type="dxa"/>
            <w:tcMar>
              <w:top w:w="100" w:type="dxa"/>
              <w:left w:w="100" w:type="dxa"/>
              <w:bottom w:w="100" w:type="dxa"/>
              <w:right w:w="100" w:type="dxa"/>
            </w:tcMar>
          </w:tcPr>
          <w:p w14:paraId="0B1DC6D2" w14:textId="172C47FD" w:rsidR="00AD1F0E" w:rsidRPr="00C24316" w:rsidRDefault="00BC605B"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BC605B">
              <w:rPr>
                <w:rFonts w:asciiTheme="majorHAnsi" w:hAnsiTheme="majorHAnsi" w:cstheme="majorHAnsi"/>
                <w:sz w:val="20"/>
                <w:szCs w:val="20"/>
              </w:rPr>
              <w:t>097196508</w:t>
            </w:r>
          </w:p>
        </w:tc>
        <w:tc>
          <w:tcPr>
            <w:tcW w:w="1485" w:type="dxa"/>
            <w:tcMar>
              <w:top w:w="100" w:type="dxa"/>
              <w:left w:w="100" w:type="dxa"/>
              <w:bottom w:w="100" w:type="dxa"/>
              <w:right w:w="100" w:type="dxa"/>
            </w:tcMar>
          </w:tcPr>
          <w:p w14:paraId="10611EDE" w14:textId="5B9CF43A" w:rsidR="00AD1F0E" w:rsidRPr="00C24316" w:rsidRDefault="00AD1F0E" w:rsidP="00A2682E">
            <w:pPr>
              <w:widowControl w:val="0"/>
              <w:spacing w:before="0" w:line="240" w:lineRule="auto"/>
              <w:rPr>
                <w:rFonts w:asciiTheme="majorHAnsi" w:hAnsiTheme="majorHAnsi" w:cstheme="majorHAnsi"/>
                <w:sz w:val="20"/>
                <w:szCs w:val="20"/>
              </w:rPr>
            </w:pPr>
            <w:r>
              <w:rPr>
                <w:rFonts w:asciiTheme="majorHAnsi" w:hAnsiTheme="majorHAnsi" w:cstheme="majorHAnsi"/>
                <w:sz w:val="20"/>
                <w:szCs w:val="20"/>
              </w:rPr>
              <w:t>2.14</w:t>
            </w:r>
          </w:p>
        </w:tc>
        <w:tc>
          <w:tcPr>
            <w:tcW w:w="2355" w:type="dxa"/>
            <w:tcMar>
              <w:top w:w="100" w:type="dxa"/>
              <w:left w:w="100" w:type="dxa"/>
              <w:bottom w:w="100" w:type="dxa"/>
              <w:right w:w="100" w:type="dxa"/>
            </w:tcMar>
          </w:tcPr>
          <w:p w14:paraId="2F32C70B" w14:textId="77777777" w:rsidR="00AD1F0E" w:rsidRDefault="00AD1F0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Pensiones del Estado</w:t>
            </w:r>
          </w:p>
          <w:p w14:paraId="78E9D412" w14:textId="7D75B970" w:rsidR="00AD1F0E" w:rsidRPr="00C24316" w:rsidRDefault="00BC605B"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De Jalisco</w:t>
            </w:r>
          </w:p>
        </w:tc>
      </w:tr>
      <w:tr w:rsidR="00A2682E" w:rsidRPr="00F70C3E" w14:paraId="59716C9A" w14:textId="77777777" w:rsidTr="00E52705">
        <w:tc>
          <w:tcPr>
            <w:tcW w:w="2835" w:type="dxa"/>
            <w:tcMar>
              <w:top w:w="100" w:type="dxa"/>
              <w:left w:w="100" w:type="dxa"/>
              <w:bottom w:w="100" w:type="dxa"/>
              <w:right w:w="100" w:type="dxa"/>
            </w:tcMar>
          </w:tcPr>
          <w:p w14:paraId="67DD5AAA" w14:textId="77777777" w:rsidR="00A2682E" w:rsidRPr="00C24316" w:rsidRDefault="00A2682E" w:rsidP="00A2682E">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31EC163B" w14:textId="419F1180"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65509001887</w:t>
            </w:r>
          </w:p>
        </w:tc>
        <w:tc>
          <w:tcPr>
            <w:tcW w:w="1485" w:type="dxa"/>
            <w:tcMar>
              <w:top w:w="100" w:type="dxa"/>
              <w:left w:w="100" w:type="dxa"/>
              <w:bottom w:w="100" w:type="dxa"/>
              <w:right w:w="100" w:type="dxa"/>
            </w:tcMar>
          </w:tcPr>
          <w:p w14:paraId="491DB38B" w14:textId="64E93691" w:rsidR="00A2682E" w:rsidRPr="00BC605B" w:rsidRDefault="00BC605B" w:rsidP="00BC605B">
            <w:pPr>
              <w:rPr>
                <w:color w:val="000000"/>
                <w:sz w:val="20"/>
                <w:szCs w:val="20"/>
              </w:rPr>
            </w:pPr>
            <w:r>
              <w:rPr>
                <w:color w:val="000000"/>
                <w:sz w:val="20"/>
                <w:szCs w:val="20"/>
              </w:rPr>
              <w:t>1,883.40</w:t>
            </w:r>
          </w:p>
        </w:tc>
        <w:tc>
          <w:tcPr>
            <w:tcW w:w="2355" w:type="dxa"/>
            <w:tcMar>
              <w:top w:w="100" w:type="dxa"/>
              <w:left w:w="100" w:type="dxa"/>
              <w:bottom w:w="100" w:type="dxa"/>
              <w:right w:w="100" w:type="dxa"/>
            </w:tcMar>
          </w:tcPr>
          <w:p w14:paraId="137DBABC"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2022 (Cheques en Circulación)</w:t>
            </w:r>
          </w:p>
        </w:tc>
      </w:tr>
      <w:tr w:rsidR="00A2682E" w:rsidRPr="00F70C3E" w14:paraId="41E2E9A0" w14:textId="77777777" w:rsidTr="00E52705">
        <w:tc>
          <w:tcPr>
            <w:tcW w:w="2835" w:type="dxa"/>
            <w:tcMar>
              <w:top w:w="100" w:type="dxa"/>
              <w:left w:w="100" w:type="dxa"/>
              <w:bottom w:w="100" w:type="dxa"/>
              <w:right w:w="100" w:type="dxa"/>
            </w:tcMar>
          </w:tcPr>
          <w:p w14:paraId="4B9E39EC"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102100F5"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65509002115</w:t>
            </w:r>
          </w:p>
        </w:tc>
        <w:tc>
          <w:tcPr>
            <w:tcW w:w="1485" w:type="dxa"/>
            <w:tcMar>
              <w:top w:w="100" w:type="dxa"/>
              <w:left w:w="100" w:type="dxa"/>
              <w:bottom w:w="100" w:type="dxa"/>
              <w:right w:w="100" w:type="dxa"/>
            </w:tcMar>
          </w:tcPr>
          <w:p w14:paraId="5D2E71E5" w14:textId="46A2CFAE" w:rsidR="00A2682E" w:rsidRPr="00BC605B" w:rsidRDefault="00BC605B" w:rsidP="00A2682E">
            <w:pPr>
              <w:rPr>
                <w:color w:val="000000"/>
                <w:sz w:val="20"/>
                <w:szCs w:val="20"/>
              </w:rPr>
            </w:pPr>
            <w:r>
              <w:rPr>
                <w:color w:val="000000"/>
                <w:sz w:val="20"/>
                <w:szCs w:val="20"/>
              </w:rPr>
              <w:t>1,387,280.93</w:t>
            </w:r>
          </w:p>
        </w:tc>
        <w:tc>
          <w:tcPr>
            <w:tcW w:w="2355" w:type="dxa"/>
            <w:tcMar>
              <w:top w:w="100" w:type="dxa"/>
              <w:left w:w="100" w:type="dxa"/>
              <w:bottom w:w="100" w:type="dxa"/>
              <w:right w:w="100" w:type="dxa"/>
            </w:tcMar>
          </w:tcPr>
          <w:p w14:paraId="59D4558D"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Cuotas de Recuperación</w:t>
            </w:r>
          </w:p>
        </w:tc>
      </w:tr>
      <w:tr w:rsidR="00A2682E" w:rsidRPr="00F70C3E" w14:paraId="110462C1" w14:textId="77777777" w:rsidTr="00E52705">
        <w:tc>
          <w:tcPr>
            <w:tcW w:w="2835" w:type="dxa"/>
            <w:tcMar>
              <w:top w:w="100" w:type="dxa"/>
              <w:left w:w="100" w:type="dxa"/>
              <w:bottom w:w="100" w:type="dxa"/>
              <w:right w:w="100" w:type="dxa"/>
            </w:tcMar>
          </w:tcPr>
          <w:p w14:paraId="07C361D8" w14:textId="77777777" w:rsidR="00A2682E" w:rsidRPr="00C24316" w:rsidRDefault="00A2682E" w:rsidP="00A2682E">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6D8D4DAB" w14:textId="020C1C5E"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65509614622</w:t>
            </w:r>
          </w:p>
        </w:tc>
        <w:tc>
          <w:tcPr>
            <w:tcW w:w="1485" w:type="dxa"/>
            <w:tcMar>
              <w:top w:w="100" w:type="dxa"/>
              <w:left w:w="100" w:type="dxa"/>
              <w:bottom w:w="100" w:type="dxa"/>
              <w:right w:w="100" w:type="dxa"/>
            </w:tcMar>
          </w:tcPr>
          <w:p w14:paraId="60E98DC8" w14:textId="5F129440" w:rsidR="00A2682E" w:rsidRPr="00BC605B" w:rsidRDefault="00BC605B" w:rsidP="00BC605B">
            <w:pPr>
              <w:rPr>
                <w:color w:val="000000"/>
                <w:sz w:val="20"/>
                <w:szCs w:val="20"/>
              </w:rPr>
            </w:pPr>
            <w:r>
              <w:rPr>
                <w:color w:val="000000"/>
                <w:sz w:val="20"/>
                <w:szCs w:val="20"/>
              </w:rPr>
              <w:t>74,768.98</w:t>
            </w:r>
          </w:p>
        </w:tc>
        <w:tc>
          <w:tcPr>
            <w:tcW w:w="2355" w:type="dxa"/>
            <w:tcMar>
              <w:top w:w="100" w:type="dxa"/>
              <w:left w:w="100" w:type="dxa"/>
              <w:bottom w:w="100" w:type="dxa"/>
              <w:right w:w="100" w:type="dxa"/>
            </w:tcMar>
          </w:tcPr>
          <w:p w14:paraId="7AF12AD0"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2023 (Cheques en Circulación)</w:t>
            </w:r>
          </w:p>
        </w:tc>
      </w:tr>
      <w:tr w:rsidR="00C24316" w:rsidRPr="00F70C3E" w14:paraId="0CE2A5C2" w14:textId="77777777" w:rsidTr="002D51AE">
        <w:tc>
          <w:tcPr>
            <w:tcW w:w="2835" w:type="dxa"/>
            <w:tcMar>
              <w:top w:w="100" w:type="dxa"/>
              <w:left w:w="100" w:type="dxa"/>
              <w:bottom w:w="100" w:type="dxa"/>
              <w:right w:w="100" w:type="dxa"/>
            </w:tcMar>
          </w:tcPr>
          <w:p w14:paraId="054B5894" w14:textId="67AD1204"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3691D7BE" w14:textId="3316BB2E"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65510224880</w:t>
            </w:r>
          </w:p>
        </w:tc>
        <w:tc>
          <w:tcPr>
            <w:tcW w:w="1485" w:type="dxa"/>
            <w:tcMar>
              <w:top w:w="100" w:type="dxa"/>
              <w:left w:w="100" w:type="dxa"/>
              <w:bottom w:w="100" w:type="dxa"/>
              <w:right w:w="100" w:type="dxa"/>
            </w:tcMar>
          </w:tcPr>
          <w:p w14:paraId="140E73C9" w14:textId="50C2D81B" w:rsidR="00C24316" w:rsidRPr="00BC605B" w:rsidRDefault="00BC605B" w:rsidP="00C24316">
            <w:pPr>
              <w:rPr>
                <w:color w:val="000000"/>
                <w:sz w:val="20"/>
                <w:szCs w:val="20"/>
              </w:rPr>
            </w:pPr>
            <w:r>
              <w:rPr>
                <w:color w:val="000000"/>
                <w:sz w:val="20"/>
                <w:szCs w:val="20"/>
              </w:rPr>
              <w:t>6,192.60</w:t>
            </w:r>
          </w:p>
        </w:tc>
        <w:tc>
          <w:tcPr>
            <w:tcW w:w="2355" w:type="dxa"/>
            <w:tcMar>
              <w:top w:w="100" w:type="dxa"/>
              <w:left w:w="100" w:type="dxa"/>
              <w:bottom w:w="100" w:type="dxa"/>
              <w:right w:w="100" w:type="dxa"/>
            </w:tcMar>
          </w:tcPr>
          <w:p w14:paraId="097C9EBE" w14:textId="2A576B7B"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2024</w:t>
            </w:r>
          </w:p>
        </w:tc>
      </w:tr>
      <w:tr w:rsidR="00C24316" w:rsidRPr="00F70C3E" w14:paraId="582F2976" w14:textId="77777777" w:rsidTr="002D51AE">
        <w:tc>
          <w:tcPr>
            <w:tcW w:w="2835" w:type="dxa"/>
            <w:tcMar>
              <w:top w:w="100" w:type="dxa"/>
              <w:left w:w="100" w:type="dxa"/>
              <w:bottom w:w="100" w:type="dxa"/>
              <w:right w:w="100" w:type="dxa"/>
            </w:tcMar>
          </w:tcPr>
          <w:p w14:paraId="02E5B447" w14:textId="5E25A1D6"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4141AB76" w14:textId="57C0858F"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65510805674</w:t>
            </w:r>
          </w:p>
        </w:tc>
        <w:tc>
          <w:tcPr>
            <w:tcW w:w="1485" w:type="dxa"/>
            <w:tcMar>
              <w:top w:w="100" w:type="dxa"/>
              <w:left w:w="100" w:type="dxa"/>
              <w:bottom w:w="100" w:type="dxa"/>
              <w:right w:w="100" w:type="dxa"/>
            </w:tcMar>
          </w:tcPr>
          <w:p w14:paraId="0F5B9308" w14:textId="5FC2F634" w:rsidR="00C24316" w:rsidRPr="00BC605B" w:rsidRDefault="00BC605B" w:rsidP="00C24316">
            <w:pPr>
              <w:rPr>
                <w:color w:val="000000"/>
                <w:sz w:val="20"/>
                <w:szCs w:val="20"/>
              </w:rPr>
            </w:pPr>
            <w:r>
              <w:rPr>
                <w:color w:val="000000"/>
                <w:sz w:val="20"/>
                <w:szCs w:val="20"/>
              </w:rPr>
              <w:t>5,485.00</w:t>
            </w:r>
          </w:p>
        </w:tc>
        <w:tc>
          <w:tcPr>
            <w:tcW w:w="2355" w:type="dxa"/>
            <w:tcMar>
              <w:top w:w="100" w:type="dxa"/>
              <w:left w:w="100" w:type="dxa"/>
              <w:bottom w:w="100" w:type="dxa"/>
              <w:right w:w="100" w:type="dxa"/>
            </w:tcMar>
          </w:tcPr>
          <w:p w14:paraId="4724571F" w14:textId="41F459F2"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Operación 2025</w:t>
            </w:r>
          </w:p>
        </w:tc>
      </w:tr>
      <w:tr w:rsidR="00C24316" w:rsidRPr="00F70C3E" w14:paraId="4032E0D5" w14:textId="77777777" w:rsidTr="002D51AE">
        <w:tc>
          <w:tcPr>
            <w:tcW w:w="2835" w:type="dxa"/>
            <w:tcMar>
              <w:top w:w="100" w:type="dxa"/>
              <w:left w:w="100" w:type="dxa"/>
              <w:bottom w:w="100" w:type="dxa"/>
              <w:right w:w="100" w:type="dxa"/>
            </w:tcMar>
          </w:tcPr>
          <w:p w14:paraId="0198DB0D" w14:textId="3B1AD440"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60182024" w14:textId="1484A981"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65510805552</w:t>
            </w:r>
          </w:p>
        </w:tc>
        <w:tc>
          <w:tcPr>
            <w:tcW w:w="1485" w:type="dxa"/>
            <w:tcMar>
              <w:top w:w="100" w:type="dxa"/>
              <w:left w:w="100" w:type="dxa"/>
              <w:bottom w:w="100" w:type="dxa"/>
              <w:right w:w="100" w:type="dxa"/>
            </w:tcMar>
          </w:tcPr>
          <w:p w14:paraId="1895FB8B" w14:textId="3B3DE91E" w:rsidR="00C24316" w:rsidRPr="00BC605B" w:rsidRDefault="00BC605B" w:rsidP="00BC605B">
            <w:pPr>
              <w:rPr>
                <w:color w:val="000000"/>
                <w:sz w:val="20"/>
                <w:szCs w:val="20"/>
              </w:rPr>
            </w:pPr>
            <w:r>
              <w:rPr>
                <w:color w:val="000000"/>
                <w:sz w:val="20"/>
                <w:szCs w:val="20"/>
              </w:rPr>
              <w:t>847,497.39</w:t>
            </w:r>
          </w:p>
        </w:tc>
        <w:tc>
          <w:tcPr>
            <w:tcW w:w="2355" w:type="dxa"/>
            <w:tcMar>
              <w:top w:w="100" w:type="dxa"/>
              <w:left w:w="100" w:type="dxa"/>
              <w:bottom w:w="100" w:type="dxa"/>
              <w:right w:w="100" w:type="dxa"/>
            </w:tcMar>
          </w:tcPr>
          <w:p w14:paraId="4CDFC91B" w14:textId="575D1BF9"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Donativos 2025</w:t>
            </w:r>
          </w:p>
        </w:tc>
      </w:tr>
      <w:tr w:rsidR="00C24316" w:rsidRPr="00F70C3E" w14:paraId="5ECBEEEA" w14:textId="77777777" w:rsidTr="002D51AE">
        <w:tc>
          <w:tcPr>
            <w:tcW w:w="2835" w:type="dxa"/>
            <w:tcMar>
              <w:top w:w="100" w:type="dxa"/>
              <w:left w:w="100" w:type="dxa"/>
              <w:bottom w:w="100" w:type="dxa"/>
              <w:right w:w="100" w:type="dxa"/>
            </w:tcMar>
          </w:tcPr>
          <w:p w14:paraId="35F28A3C" w14:textId="286907CE" w:rsidR="00C24316" w:rsidRPr="00C24316" w:rsidRDefault="00C24316" w:rsidP="00C24316">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34ADF7D7" w14:textId="59CAB1AF"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65510805492</w:t>
            </w:r>
          </w:p>
        </w:tc>
        <w:tc>
          <w:tcPr>
            <w:tcW w:w="1485" w:type="dxa"/>
            <w:tcMar>
              <w:top w:w="100" w:type="dxa"/>
              <w:left w:w="100" w:type="dxa"/>
              <w:bottom w:w="100" w:type="dxa"/>
              <w:right w:w="100" w:type="dxa"/>
            </w:tcMar>
          </w:tcPr>
          <w:p w14:paraId="1109B6FE" w14:textId="2714EC39" w:rsidR="00C24316" w:rsidRPr="00BC605B" w:rsidRDefault="00BC605B" w:rsidP="00BC605B">
            <w:pPr>
              <w:rPr>
                <w:color w:val="000000"/>
                <w:sz w:val="20"/>
                <w:szCs w:val="20"/>
              </w:rPr>
            </w:pPr>
            <w:r>
              <w:rPr>
                <w:color w:val="000000"/>
                <w:sz w:val="20"/>
                <w:szCs w:val="20"/>
              </w:rPr>
              <w:t>422,159.27</w:t>
            </w:r>
          </w:p>
        </w:tc>
        <w:tc>
          <w:tcPr>
            <w:tcW w:w="2355" w:type="dxa"/>
            <w:tcMar>
              <w:top w:w="100" w:type="dxa"/>
              <w:left w:w="100" w:type="dxa"/>
              <w:bottom w:w="100" w:type="dxa"/>
              <w:right w:w="100" w:type="dxa"/>
            </w:tcMar>
          </w:tcPr>
          <w:p w14:paraId="3CBDF77B" w14:textId="3ECCF9B8"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2025 (Cheques en Circulación)</w:t>
            </w:r>
          </w:p>
        </w:tc>
      </w:tr>
      <w:tr w:rsidR="00BC605B" w:rsidRPr="00F70C3E" w14:paraId="1FE37D1B" w14:textId="77777777" w:rsidTr="002D51AE">
        <w:tc>
          <w:tcPr>
            <w:tcW w:w="2835" w:type="dxa"/>
            <w:tcMar>
              <w:top w:w="100" w:type="dxa"/>
              <w:left w:w="100" w:type="dxa"/>
              <w:bottom w:w="100" w:type="dxa"/>
              <w:right w:w="100" w:type="dxa"/>
            </w:tcMar>
          </w:tcPr>
          <w:p w14:paraId="697013C0" w14:textId="654D9245" w:rsidR="00BC605B" w:rsidRPr="00C24316" w:rsidRDefault="00BC605B" w:rsidP="00BC605B">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lastRenderedPageBreak/>
              <w:t>BANCO NACIONAL DE MÉXICO</w:t>
            </w:r>
          </w:p>
        </w:tc>
        <w:tc>
          <w:tcPr>
            <w:tcW w:w="1849" w:type="dxa"/>
            <w:tcMar>
              <w:top w:w="100" w:type="dxa"/>
              <w:left w:w="100" w:type="dxa"/>
              <w:bottom w:w="100" w:type="dxa"/>
              <w:right w:w="100" w:type="dxa"/>
            </w:tcMar>
          </w:tcPr>
          <w:p w14:paraId="0BB29594" w14:textId="0A415FA4" w:rsidR="00BC605B" w:rsidRPr="00C24316"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4A598B">
              <w:rPr>
                <w:rFonts w:asciiTheme="majorHAnsi" w:hAnsiTheme="majorHAnsi" w:cstheme="majorHAnsi"/>
                <w:sz w:val="20"/>
                <w:szCs w:val="20"/>
              </w:rPr>
              <w:t>6</w:t>
            </w:r>
            <w:r>
              <w:rPr>
                <w:rFonts w:asciiTheme="majorHAnsi" w:hAnsiTheme="majorHAnsi" w:cstheme="majorHAnsi"/>
                <w:sz w:val="20"/>
                <w:szCs w:val="20"/>
              </w:rPr>
              <w:t>5</w:t>
            </w:r>
            <w:r w:rsidRPr="004A598B">
              <w:rPr>
                <w:rFonts w:asciiTheme="majorHAnsi" w:hAnsiTheme="majorHAnsi" w:cstheme="majorHAnsi"/>
                <w:sz w:val="20"/>
                <w:szCs w:val="20"/>
              </w:rPr>
              <w:t>511003838</w:t>
            </w:r>
          </w:p>
        </w:tc>
        <w:tc>
          <w:tcPr>
            <w:tcW w:w="1485" w:type="dxa"/>
            <w:tcMar>
              <w:top w:w="100" w:type="dxa"/>
              <w:left w:w="100" w:type="dxa"/>
              <w:bottom w:w="100" w:type="dxa"/>
              <w:right w:w="100" w:type="dxa"/>
            </w:tcMar>
          </w:tcPr>
          <w:p w14:paraId="5D2106A9" w14:textId="647097D6" w:rsidR="00BC605B" w:rsidRDefault="00BC605B" w:rsidP="00BC605B">
            <w:pPr>
              <w:rPr>
                <w:color w:val="000000"/>
                <w:sz w:val="20"/>
                <w:szCs w:val="20"/>
              </w:rPr>
            </w:pPr>
            <w:r>
              <w:rPr>
                <w:color w:val="000000"/>
                <w:sz w:val="20"/>
                <w:szCs w:val="20"/>
              </w:rPr>
              <w:t>1,899.91</w:t>
            </w:r>
          </w:p>
        </w:tc>
        <w:tc>
          <w:tcPr>
            <w:tcW w:w="2355" w:type="dxa"/>
            <w:tcMar>
              <w:top w:w="100" w:type="dxa"/>
              <w:left w:w="100" w:type="dxa"/>
              <w:bottom w:w="100" w:type="dxa"/>
              <w:right w:w="100" w:type="dxa"/>
            </w:tcMar>
          </w:tcPr>
          <w:p w14:paraId="57096E90" w14:textId="2CD63FB1" w:rsidR="00BC605B" w:rsidRPr="00C24316"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Multianual 2025</w:t>
            </w:r>
          </w:p>
        </w:tc>
      </w:tr>
      <w:tr w:rsidR="00BC605B" w:rsidRPr="00F70C3E" w14:paraId="180BC0CA" w14:textId="77777777" w:rsidTr="002D51AE">
        <w:tc>
          <w:tcPr>
            <w:tcW w:w="2835" w:type="dxa"/>
            <w:tcMar>
              <w:top w:w="100" w:type="dxa"/>
              <w:left w:w="100" w:type="dxa"/>
              <w:bottom w:w="100" w:type="dxa"/>
              <w:right w:w="100" w:type="dxa"/>
            </w:tcMar>
          </w:tcPr>
          <w:p w14:paraId="509980EA" w14:textId="452D6110" w:rsidR="00BC605B" w:rsidRPr="00C24316" w:rsidRDefault="00BC605B" w:rsidP="00BC605B">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NACIONAL DE MÉXICO</w:t>
            </w:r>
          </w:p>
        </w:tc>
        <w:tc>
          <w:tcPr>
            <w:tcW w:w="1849" w:type="dxa"/>
            <w:tcMar>
              <w:top w:w="100" w:type="dxa"/>
              <w:left w:w="100" w:type="dxa"/>
              <w:bottom w:w="100" w:type="dxa"/>
              <w:right w:w="100" w:type="dxa"/>
            </w:tcMar>
          </w:tcPr>
          <w:p w14:paraId="2BF37F27" w14:textId="2D5ED155" w:rsidR="00BC605B" w:rsidRPr="00C24316"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161633468</w:t>
            </w:r>
          </w:p>
        </w:tc>
        <w:tc>
          <w:tcPr>
            <w:tcW w:w="1485" w:type="dxa"/>
            <w:tcMar>
              <w:top w:w="100" w:type="dxa"/>
              <w:left w:w="100" w:type="dxa"/>
              <w:bottom w:w="100" w:type="dxa"/>
              <w:right w:w="100" w:type="dxa"/>
            </w:tcMar>
          </w:tcPr>
          <w:p w14:paraId="3761D575" w14:textId="648F7D38" w:rsidR="00BC605B" w:rsidRPr="00C24316"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BC605B">
              <w:rPr>
                <w:rFonts w:asciiTheme="majorHAnsi" w:hAnsiTheme="majorHAnsi" w:cstheme="majorHAnsi"/>
                <w:sz w:val="20"/>
                <w:szCs w:val="20"/>
              </w:rPr>
              <w:t>6</w:t>
            </w:r>
            <w:r>
              <w:rPr>
                <w:rFonts w:asciiTheme="majorHAnsi" w:hAnsiTheme="majorHAnsi" w:cstheme="majorHAnsi"/>
                <w:sz w:val="20"/>
                <w:szCs w:val="20"/>
              </w:rPr>
              <w:t>,</w:t>
            </w:r>
            <w:r w:rsidRPr="00BC605B">
              <w:rPr>
                <w:rFonts w:asciiTheme="majorHAnsi" w:hAnsiTheme="majorHAnsi" w:cstheme="majorHAnsi"/>
                <w:sz w:val="20"/>
                <w:szCs w:val="20"/>
              </w:rPr>
              <w:t>470</w:t>
            </w:r>
            <w:r>
              <w:rPr>
                <w:rFonts w:asciiTheme="majorHAnsi" w:hAnsiTheme="majorHAnsi" w:cstheme="majorHAnsi"/>
                <w:sz w:val="20"/>
                <w:szCs w:val="20"/>
              </w:rPr>
              <w:t>,</w:t>
            </w:r>
            <w:r w:rsidRPr="00BC605B">
              <w:rPr>
                <w:rFonts w:asciiTheme="majorHAnsi" w:hAnsiTheme="majorHAnsi" w:cstheme="majorHAnsi"/>
                <w:sz w:val="20"/>
                <w:szCs w:val="20"/>
              </w:rPr>
              <w:t>640.77</w:t>
            </w:r>
          </w:p>
        </w:tc>
        <w:tc>
          <w:tcPr>
            <w:tcW w:w="2355" w:type="dxa"/>
            <w:tcMar>
              <w:top w:w="100" w:type="dxa"/>
              <w:left w:w="100" w:type="dxa"/>
              <w:bottom w:w="100" w:type="dxa"/>
              <w:right w:w="100" w:type="dxa"/>
            </w:tcMar>
          </w:tcPr>
          <w:p w14:paraId="3F46BE9F" w14:textId="0CC76F5C" w:rsidR="00BC605B" w:rsidRPr="00C24316" w:rsidRDefault="00BC605B" w:rsidP="00BC605B">
            <w:pPr>
              <w:widowControl w:val="0"/>
              <w:pBdr>
                <w:top w:val="nil"/>
                <w:left w:val="nil"/>
                <w:bottom w:val="nil"/>
                <w:right w:val="nil"/>
                <w:between w:val="nil"/>
              </w:pBdr>
              <w:spacing w:before="0" w:line="240" w:lineRule="auto"/>
              <w:jc w:val="left"/>
              <w:rPr>
                <w:rFonts w:asciiTheme="majorHAnsi" w:hAnsiTheme="majorHAnsi" w:cstheme="majorHAnsi"/>
                <w:sz w:val="20"/>
                <w:szCs w:val="20"/>
              </w:rPr>
            </w:pPr>
            <w:proofErr w:type="spellStart"/>
            <w:r w:rsidRPr="00C24316">
              <w:rPr>
                <w:rFonts w:asciiTheme="majorHAnsi" w:hAnsiTheme="majorHAnsi" w:cstheme="majorHAnsi"/>
                <w:sz w:val="20"/>
                <w:szCs w:val="20"/>
              </w:rPr>
              <w:t>Fonac</w:t>
            </w:r>
            <w:proofErr w:type="spellEnd"/>
            <w:r w:rsidRPr="00C24316">
              <w:rPr>
                <w:rFonts w:asciiTheme="majorHAnsi" w:hAnsiTheme="majorHAnsi" w:cstheme="majorHAnsi"/>
                <w:sz w:val="20"/>
                <w:szCs w:val="20"/>
              </w:rPr>
              <w:t xml:space="preserve"> 2024-2025 Inversión</w:t>
            </w:r>
          </w:p>
        </w:tc>
      </w:tr>
      <w:tr w:rsidR="00BC605B" w:rsidRPr="00F70C3E" w14:paraId="5D716860" w14:textId="77777777" w:rsidTr="002D51AE">
        <w:tc>
          <w:tcPr>
            <w:tcW w:w="2835" w:type="dxa"/>
            <w:tcMar>
              <w:top w:w="100" w:type="dxa"/>
              <w:left w:w="100" w:type="dxa"/>
              <w:bottom w:w="100" w:type="dxa"/>
              <w:right w:w="100" w:type="dxa"/>
            </w:tcMar>
          </w:tcPr>
          <w:p w14:paraId="3B07CD79" w14:textId="231B938E" w:rsidR="00BC605B" w:rsidRPr="00A2682E" w:rsidRDefault="00BC605B" w:rsidP="00BC605B">
            <w:pPr>
              <w:widowControl w:val="0"/>
              <w:spacing w:before="0" w:line="240" w:lineRule="auto"/>
              <w:rPr>
                <w:rFonts w:asciiTheme="majorHAnsi" w:hAnsiTheme="majorHAnsi" w:cstheme="majorHAnsi"/>
                <w:sz w:val="20"/>
                <w:szCs w:val="20"/>
              </w:rPr>
            </w:pPr>
            <w:r w:rsidRPr="00A2682E">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35625EEB" w14:textId="655A519C"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A2682E">
              <w:rPr>
                <w:rFonts w:asciiTheme="majorHAnsi" w:hAnsiTheme="majorHAnsi" w:cstheme="majorHAnsi"/>
                <w:sz w:val="20"/>
                <w:szCs w:val="20"/>
              </w:rPr>
              <w:t>66510805674</w:t>
            </w:r>
          </w:p>
        </w:tc>
        <w:tc>
          <w:tcPr>
            <w:tcW w:w="1485" w:type="dxa"/>
            <w:tcMar>
              <w:top w:w="100" w:type="dxa"/>
              <w:left w:w="100" w:type="dxa"/>
              <w:bottom w:w="100" w:type="dxa"/>
              <w:right w:w="100" w:type="dxa"/>
            </w:tcMar>
          </w:tcPr>
          <w:p w14:paraId="19E02D8C" w14:textId="7480A2AB" w:rsidR="00BC605B" w:rsidRPr="00BC605B" w:rsidRDefault="00BC605B" w:rsidP="00BC605B">
            <w:pPr>
              <w:rPr>
                <w:color w:val="000000"/>
                <w:sz w:val="20"/>
                <w:szCs w:val="20"/>
              </w:rPr>
            </w:pPr>
            <w:r>
              <w:rPr>
                <w:color w:val="000000"/>
                <w:sz w:val="20"/>
                <w:szCs w:val="20"/>
              </w:rPr>
              <w:t>187,054.90</w:t>
            </w:r>
          </w:p>
        </w:tc>
        <w:tc>
          <w:tcPr>
            <w:tcW w:w="2355" w:type="dxa"/>
            <w:tcMar>
              <w:top w:w="100" w:type="dxa"/>
              <w:left w:w="100" w:type="dxa"/>
              <w:bottom w:w="100" w:type="dxa"/>
              <w:right w:w="100" w:type="dxa"/>
            </w:tcMar>
          </w:tcPr>
          <w:p w14:paraId="484014F9" w14:textId="6A0E10EB"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A2682E">
              <w:rPr>
                <w:rFonts w:asciiTheme="majorHAnsi" w:hAnsiTheme="majorHAnsi" w:cstheme="majorHAnsi"/>
                <w:sz w:val="20"/>
                <w:szCs w:val="20"/>
              </w:rPr>
              <w:t>Operación 2025 Inversión</w:t>
            </w:r>
          </w:p>
        </w:tc>
      </w:tr>
      <w:tr w:rsidR="00BC605B" w:rsidRPr="00F70C3E" w14:paraId="12F6B6A2" w14:textId="77777777" w:rsidTr="008C633D">
        <w:tc>
          <w:tcPr>
            <w:tcW w:w="2835" w:type="dxa"/>
            <w:tcMar>
              <w:top w:w="100" w:type="dxa"/>
              <w:left w:w="100" w:type="dxa"/>
              <w:bottom w:w="100" w:type="dxa"/>
              <w:right w:w="100" w:type="dxa"/>
            </w:tcMar>
          </w:tcPr>
          <w:p w14:paraId="35148E2E" w14:textId="77777777" w:rsidR="00BC605B" w:rsidRPr="00A2682E" w:rsidRDefault="00BC605B" w:rsidP="00BC605B">
            <w:pPr>
              <w:widowControl w:val="0"/>
              <w:spacing w:before="0" w:line="240" w:lineRule="auto"/>
              <w:rPr>
                <w:rFonts w:asciiTheme="majorHAnsi" w:hAnsiTheme="majorHAnsi" w:cstheme="majorHAnsi"/>
                <w:sz w:val="20"/>
                <w:szCs w:val="20"/>
              </w:rPr>
            </w:pPr>
            <w:r w:rsidRPr="00A2682E">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709F4D5B" w14:textId="77777777"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A2682E">
              <w:rPr>
                <w:rFonts w:asciiTheme="majorHAnsi" w:hAnsiTheme="majorHAnsi" w:cstheme="majorHAnsi"/>
                <w:sz w:val="20"/>
                <w:szCs w:val="20"/>
              </w:rPr>
              <w:t>66510805492</w:t>
            </w:r>
          </w:p>
        </w:tc>
        <w:tc>
          <w:tcPr>
            <w:tcW w:w="1485" w:type="dxa"/>
            <w:tcMar>
              <w:top w:w="100" w:type="dxa"/>
              <w:left w:w="100" w:type="dxa"/>
              <w:bottom w:w="100" w:type="dxa"/>
              <w:right w:w="100" w:type="dxa"/>
            </w:tcMar>
          </w:tcPr>
          <w:p w14:paraId="2A678350" w14:textId="35E8F1A1" w:rsidR="00BC605B" w:rsidRPr="00BC605B" w:rsidRDefault="00BC605B" w:rsidP="00BC605B">
            <w:pPr>
              <w:rPr>
                <w:color w:val="000000"/>
                <w:sz w:val="20"/>
                <w:szCs w:val="20"/>
              </w:rPr>
            </w:pPr>
            <w:r>
              <w:rPr>
                <w:color w:val="000000"/>
                <w:sz w:val="20"/>
                <w:szCs w:val="20"/>
              </w:rPr>
              <w:t>29,417,139.28</w:t>
            </w:r>
          </w:p>
        </w:tc>
        <w:tc>
          <w:tcPr>
            <w:tcW w:w="2355" w:type="dxa"/>
            <w:tcMar>
              <w:top w:w="100" w:type="dxa"/>
              <w:left w:w="100" w:type="dxa"/>
              <w:bottom w:w="100" w:type="dxa"/>
              <w:right w:w="100" w:type="dxa"/>
            </w:tcMar>
          </w:tcPr>
          <w:p w14:paraId="6025533A" w14:textId="77777777"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A2682E">
              <w:rPr>
                <w:rFonts w:asciiTheme="majorHAnsi" w:hAnsiTheme="majorHAnsi" w:cstheme="majorHAnsi"/>
                <w:sz w:val="20"/>
                <w:szCs w:val="20"/>
              </w:rPr>
              <w:t>Nomina 2025 Inversión</w:t>
            </w:r>
          </w:p>
        </w:tc>
      </w:tr>
      <w:tr w:rsidR="00BC605B" w:rsidRPr="00F70C3E" w14:paraId="7CEE3CD0" w14:textId="77777777" w:rsidTr="008C633D">
        <w:tc>
          <w:tcPr>
            <w:tcW w:w="2835" w:type="dxa"/>
            <w:tcMar>
              <w:top w:w="100" w:type="dxa"/>
              <w:left w:w="100" w:type="dxa"/>
              <w:bottom w:w="100" w:type="dxa"/>
              <w:right w:w="100" w:type="dxa"/>
            </w:tcMar>
          </w:tcPr>
          <w:p w14:paraId="1DC9212C" w14:textId="77777777" w:rsidR="00BC605B" w:rsidRPr="00A2682E" w:rsidRDefault="00BC605B" w:rsidP="00BC605B">
            <w:pPr>
              <w:widowControl w:val="0"/>
              <w:spacing w:before="0" w:line="240" w:lineRule="auto"/>
              <w:rPr>
                <w:rFonts w:asciiTheme="majorHAnsi" w:hAnsiTheme="majorHAnsi" w:cstheme="majorHAnsi"/>
                <w:sz w:val="20"/>
                <w:szCs w:val="20"/>
              </w:rPr>
            </w:pPr>
            <w:r w:rsidRPr="00A2682E">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480A50ED" w14:textId="245F07FE"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4A598B">
              <w:rPr>
                <w:rFonts w:asciiTheme="majorHAnsi" w:hAnsiTheme="majorHAnsi" w:cstheme="majorHAnsi"/>
                <w:sz w:val="20"/>
                <w:szCs w:val="20"/>
              </w:rPr>
              <w:t>66511003838</w:t>
            </w:r>
          </w:p>
        </w:tc>
        <w:tc>
          <w:tcPr>
            <w:tcW w:w="1485" w:type="dxa"/>
            <w:tcMar>
              <w:top w:w="100" w:type="dxa"/>
              <w:left w:w="100" w:type="dxa"/>
              <w:bottom w:w="100" w:type="dxa"/>
              <w:right w:w="100" w:type="dxa"/>
            </w:tcMar>
          </w:tcPr>
          <w:p w14:paraId="4ECF79ED" w14:textId="56D479F2" w:rsidR="00BC605B" w:rsidRPr="00BC605B" w:rsidRDefault="00BC605B" w:rsidP="00BC605B">
            <w:pPr>
              <w:rPr>
                <w:color w:val="000000"/>
                <w:sz w:val="20"/>
                <w:szCs w:val="20"/>
              </w:rPr>
            </w:pPr>
            <w:r>
              <w:rPr>
                <w:color w:val="000000"/>
                <w:sz w:val="20"/>
                <w:szCs w:val="20"/>
              </w:rPr>
              <w:t>43,321,105.04</w:t>
            </w:r>
          </w:p>
        </w:tc>
        <w:tc>
          <w:tcPr>
            <w:tcW w:w="2355" w:type="dxa"/>
            <w:tcMar>
              <w:top w:w="100" w:type="dxa"/>
              <w:left w:w="100" w:type="dxa"/>
              <w:bottom w:w="100" w:type="dxa"/>
              <w:right w:w="100" w:type="dxa"/>
            </w:tcMar>
          </w:tcPr>
          <w:p w14:paraId="08854D2C" w14:textId="76784E2F"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 xml:space="preserve">Multianual </w:t>
            </w:r>
            <w:r w:rsidRPr="00A2682E">
              <w:rPr>
                <w:rFonts w:asciiTheme="majorHAnsi" w:hAnsiTheme="majorHAnsi" w:cstheme="majorHAnsi"/>
                <w:sz w:val="20"/>
                <w:szCs w:val="20"/>
              </w:rPr>
              <w:t>2025 Inversión</w:t>
            </w:r>
          </w:p>
        </w:tc>
      </w:tr>
      <w:tr w:rsidR="00BC605B" w:rsidRPr="00F70C3E" w14:paraId="0A3C8DAC" w14:textId="77777777" w:rsidTr="002D51AE">
        <w:tc>
          <w:tcPr>
            <w:tcW w:w="2835" w:type="dxa"/>
            <w:tcMar>
              <w:top w:w="100" w:type="dxa"/>
              <w:left w:w="100" w:type="dxa"/>
              <w:bottom w:w="100" w:type="dxa"/>
              <w:right w:w="100" w:type="dxa"/>
            </w:tcMar>
          </w:tcPr>
          <w:p w14:paraId="4FCB3161" w14:textId="73F88653" w:rsidR="00BC605B" w:rsidRPr="00A2682E" w:rsidRDefault="00BC605B" w:rsidP="00BC605B">
            <w:pPr>
              <w:widowControl w:val="0"/>
              <w:spacing w:before="0" w:line="240" w:lineRule="auto"/>
              <w:rPr>
                <w:rFonts w:asciiTheme="majorHAnsi" w:hAnsiTheme="majorHAnsi" w:cstheme="majorHAnsi"/>
                <w:sz w:val="20"/>
                <w:szCs w:val="20"/>
              </w:rPr>
            </w:pPr>
            <w:r w:rsidRPr="00A2682E">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4132426F" w14:textId="1C8357C0"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4A598B">
              <w:rPr>
                <w:rFonts w:asciiTheme="majorHAnsi" w:hAnsiTheme="majorHAnsi" w:cstheme="majorHAnsi"/>
                <w:sz w:val="20"/>
                <w:szCs w:val="20"/>
              </w:rPr>
              <w:t>66509002115</w:t>
            </w:r>
          </w:p>
        </w:tc>
        <w:tc>
          <w:tcPr>
            <w:tcW w:w="1485" w:type="dxa"/>
            <w:tcMar>
              <w:top w:w="100" w:type="dxa"/>
              <w:left w:w="100" w:type="dxa"/>
              <w:bottom w:w="100" w:type="dxa"/>
              <w:right w:w="100" w:type="dxa"/>
            </w:tcMar>
          </w:tcPr>
          <w:p w14:paraId="402B8141" w14:textId="68BF19D0" w:rsidR="00BC605B" w:rsidRPr="00BC605B" w:rsidRDefault="00BC605B" w:rsidP="00BC605B">
            <w:pPr>
              <w:rPr>
                <w:color w:val="000000"/>
                <w:sz w:val="20"/>
                <w:szCs w:val="20"/>
              </w:rPr>
            </w:pPr>
            <w:r>
              <w:rPr>
                <w:color w:val="000000"/>
                <w:sz w:val="20"/>
                <w:szCs w:val="20"/>
              </w:rPr>
              <w:t>33,246,953.85</w:t>
            </w:r>
          </w:p>
        </w:tc>
        <w:tc>
          <w:tcPr>
            <w:tcW w:w="2355" w:type="dxa"/>
            <w:tcMar>
              <w:top w:w="100" w:type="dxa"/>
              <w:left w:w="100" w:type="dxa"/>
              <w:bottom w:w="100" w:type="dxa"/>
              <w:right w:w="100" w:type="dxa"/>
            </w:tcMar>
          </w:tcPr>
          <w:p w14:paraId="600A67CA" w14:textId="494068A2"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Cuotas</w:t>
            </w:r>
            <w:r w:rsidRPr="00A2682E">
              <w:rPr>
                <w:rFonts w:asciiTheme="majorHAnsi" w:hAnsiTheme="majorHAnsi" w:cstheme="majorHAnsi"/>
                <w:sz w:val="20"/>
                <w:szCs w:val="20"/>
              </w:rPr>
              <w:t xml:space="preserve"> 2025 Inversión</w:t>
            </w:r>
          </w:p>
        </w:tc>
      </w:tr>
      <w:tr w:rsidR="00BC605B" w:rsidRPr="00F70C3E" w14:paraId="771D314B" w14:textId="77777777" w:rsidTr="002D51AE">
        <w:trPr>
          <w:trHeight w:val="239"/>
        </w:trPr>
        <w:tc>
          <w:tcPr>
            <w:tcW w:w="4684" w:type="dxa"/>
            <w:gridSpan w:val="2"/>
            <w:shd w:val="clear" w:color="auto" w:fill="CCCCCC"/>
            <w:tcMar>
              <w:top w:w="100" w:type="dxa"/>
              <w:left w:w="100" w:type="dxa"/>
              <w:bottom w:w="100" w:type="dxa"/>
              <w:right w:w="100" w:type="dxa"/>
            </w:tcMar>
          </w:tcPr>
          <w:p w14:paraId="15EFD5DC" w14:textId="498F2FFE" w:rsidR="00BC605B" w:rsidRPr="00F70C3E" w:rsidRDefault="00BC605B" w:rsidP="00BC605B">
            <w:pPr>
              <w:widowControl w:val="0"/>
              <w:spacing w:before="0" w:line="240" w:lineRule="auto"/>
              <w:rPr>
                <w:rFonts w:ascii="Arial Narrow" w:hAnsi="Arial Narrow"/>
                <w:b/>
                <w:sz w:val="20"/>
                <w:szCs w:val="20"/>
              </w:rPr>
            </w:pPr>
            <w:r w:rsidRPr="005C3CFC">
              <w:t>SALDO FINAL BANCOS</w:t>
            </w:r>
          </w:p>
        </w:tc>
        <w:tc>
          <w:tcPr>
            <w:tcW w:w="3840" w:type="dxa"/>
            <w:gridSpan w:val="2"/>
            <w:shd w:val="clear" w:color="auto" w:fill="CCCCCC"/>
            <w:tcMar>
              <w:top w:w="100" w:type="dxa"/>
              <w:left w:w="100" w:type="dxa"/>
              <w:bottom w:w="100" w:type="dxa"/>
              <w:right w:w="100" w:type="dxa"/>
            </w:tcMar>
          </w:tcPr>
          <w:p w14:paraId="2CEC0F8C" w14:textId="58A900F3" w:rsidR="00BC605B" w:rsidRPr="00F70C3E" w:rsidRDefault="00BC605B" w:rsidP="00BC605B">
            <w:pPr>
              <w:widowControl w:val="0"/>
              <w:pBdr>
                <w:top w:val="nil"/>
                <w:left w:val="nil"/>
                <w:bottom w:val="nil"/>
                <w:right w:val="nil"/>
                <w:between w:val="nil"/>
              </w:pBdr>
              <w:spacing w:before="0" w:line="240" w:lineRule="auto"/>
              <w:rPr>
                <w:rFonts w:ascii="Arial Narrow" w:hAnsi="Arial Narrow"/>
                <w:b/>
                <w:sz w:val="20"/>
                <w:szCs w:val="20"/>
              </w:rPr>
            </w:pPr>
            <w:r>
              <w:rPr>
                <w:rFonts w:ascii="Arial Narrow" w:hAnsi="Arial Narrow"/>
                <w:b/>
                <w:sz w:val="20"/>
                <w:szCs w:val="20"/>
              </w:rPr>
              <w:t>116’</w:t>
            </w:r>
            <w:r w:rsidR="00665FDC">
              <w:rPr>
                <w:rFonts w:ascii="Arial Narrow" w:hAnsi="Arial Narrow"/>
                <w:b/>
                <w:sz w:val="20"/>
                <w:szCs w:val="20"/>
              </w:rPr>
              <w:t>647</w:t>
            </w:r>
            <w:r w:rsidRPr="00305F54">
              <w:rPr>
                <w:rFonts w:ascii="Arial Narrow" w:hAnsi="Arial Narrow"/>
                <w:b/>
                <w:sz w:val="20"/>
                <w:szCs w:val="20"/>
              </w:rPr>
              <w:t>,</w:t>
            </w:r>
            <w:r w:rsidR="00665FDC">
              <w:rPr>
                <w:rFonts w:ascii="Arial Narrow" w:hAnsi="Arial Narrow"/>
                <w:b/>
                <w:sz w:val="20"/>
                <w:szCs w:val="20"/>
              </w:rPr>
              <w:t>595</w:t>
            </w:r>
            <w:r w:rsidRPr="00305F54">
              <w:rPr>
                <w:rFonts w:ascii="Arial Narrow" w:hAnsi="Arial Narrow"/>
                <w:b/>
                <w:sz w:val="20"/>
                <w:szCs w:val="20"/>
              </w:rPr>
              <w:t>.</w:t>
            </w:r>
            <w:r>
              <w:rPr>
                <w:rFonts w:ascii="Arial Narrow" w:hAnsi="Arial Narrow"/>
                <w:b/>
                <w:sz w:val="20"/>
                <w:szCs w:val="20"/>
              </w:rPr>
              <w:t>8</w:t>
            </w:r>
          </w:p>
        </w:tc>
      </w:tr>
    </w:tbl>
    <w:p w14:paraId="585B02DD" w14:textId="77777777" w:rsidR="00CB54CC"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br/>
      </w:r>
    </w:p>
    <w:p w14:paraId="35F8F65E" w14:textId="0ECC8D72"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Derechos a recibir Efectivo y Equivalentes y Bienes o Servicios</w:t>
      </w:r>
    </w:p>
    <w:p w14:paraId="2B10522F"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 xml:space="preserve">Cuentas por Cobrar a Corto Plazo </w:t>
      </w:r>
    </w:p>
    <w:tbl>
      <w:tblPr>
        <w:tblStyle w:val="a6"/>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9"/>
        <w:gridCol w:w="1575"/>
        <w:gridCol w:w="1920"/>
        <w:gridCol w:w="2310"/>
      </w:tblGrid>
      <w:tr w:rsidR="00297E68" w:rsidRPr="00F70C3E" w14:paraId="4A0E96FD" w14:textId="77777777" w:rsidTr="002D51AE">
        <w:trPr>
          <w:trHeight w:val="309"/>
        </w:trPr>
        <w:tc>
          <w:tcPr>
            <w:tcW w:w="2719" w:type="dxa"/>
            <w:tcMar>
              <w:top w:w="100" w:type="dxa"/>
              <w:left w:w="100" w:type="dxa"/>
              <w:bottom w:w="100" w:type="dxa"/>
              <w:right w:w="100" w:type="dxa"/>
            </w:tcMar>
          </w:tcPr>
          <w:p w14:paraId="2C2DAD57"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TIPO</w:t>
            </w:r>
          </w:p>
        </w:tc>
        <w:tc>
          <w:tcPr>
            <w:tcW w:w="1575" w:type="dxa"/>
            <w:tcMar>
              <w:top w:w="100" w:type="dxa"/>
              <w:left w:w="100" w:type="dxa"/>
              <w:bottom w:w="100" w:type="dxa"/>
              <w:right w:w="100" w:type="dxa"/>
            </w:tcMar>
          </w:tcPr>
          <w:p w14:paraId="6F5FBB6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MONTO</w:t>
            </w:r>
          </w:p>
        </w:tc>
        <w:tc>
          <w:tcPr>
            <w:tcW w:w="1920" w:type="dxa"/>
            <w:tcMar>
              <w:top w:w="100" w:type="dxa"/>
              <w:left w:w="100" w:type="dxa"/>
              <w:bottom w:w="100" w:type="dxa"/>
              <w:right w:w="100" w:type="dxa"/>
            </w:tcMar>
          </w:tcPr>
          <w:p w14:paraId="46A4F4E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VENCIMIENTO</w:t>
            </w:r>
          </w:p>
        </w:tc>
        <w:tc>
          <w:tcPr>
            <w:tcW w:w="2310" w:type="dxa"/>
            <w:tcMar>
              <w:top w:w="100" w:type="dxa"/>
              <w:left w:w="100" w:type="dxa"/>
              <w:bottom w:w="100" w:type="dxa"/>
              <w:right w:w="100" w:type="dxa"/>
            </w:tcMar>
          </w:tcPr>
          <w:p w14:paraId="4153E1EA"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FACTIBILIDAD DE COBRO</w:t>
            </w:r>
          </w:p>
        </w:tc>
      </w:tr>
      <w:tr w:rsidR="00297E68" w:rsidRPr="00F70C3E" w14:paraId="3CCDE6F3" w14:textId="77777777" w:rsidTr="002D51AE">
        <w:tc>
          <w:tcPr>
            <w:tcW w:w="2719" w:type="dxa"/>
            <w:tcMar>
              <w:top w:w="100" w:type="dxa"/>
              <w:left w:w="100" w:type="dxa"/>
              <w:bottom w:w="100" w:type="dxa"/>
              <w:right w:w="100" w:type="dxa"/>
            </w:tcMar>
          </w:tcPr>
          <w:p w14:paraId="2CC33E9B"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Cuentas por cobrar</w:t>
            </w:r>
          </w:p>
        </w:tc>
        <w:tc>
          <w:tcPr>
            <w:tcW w:w="1575" w:type="dxa"/>
            <w:tcMar>
              <w:top w:w="100" w:type="dxa"/>
              <w:left w:w="100" w:type="dxa"/>
              <w:bottom w:w="100" w:type="dxa"/>
              <w:right w:w="100" w:type="dxa"/>
            </w:tcMar>
          </w:tcPr>
          <w:p w14:paraId="594579DA" w14:textId="461BCEF7" w:rsidR="00297E68" w:rsidRPr="00F803E1" w:rsidRDefault="00F803E1" w:rsidP="00F803E1">
            <w:pPr>
              <w:rPr>
                <w:rFonts w:ascii="Arial Narrow" w:hAnsi="Arial Narrow"/>
                <w:color w:val="000000"/>
                <w:sz w:val="20"/>
                <w:szCs w:val="20"/>
              </w:rPr>
            </w:pPr>
            <w:r w:rsidRPr="00F803E1">
              <w:rPr>
                <w:rFonts w:ascii="Arial Narrow" w:hAnsi="Arial Narrow"/>
                <w:color w:val="000000"/>
                <w:sz w:val="20"/>
                <w:szCs w:val="20"/>
              </w:rPr>
              <w:t>762,764.77</w:t>
            </w:r>
          </w:p>
        </w:tc>
        <w:tc>
          <w:tcPr>
            <w:tcW w:w="1920" w:type="dxa"/>
            <w:tcMar>
              <w:top w:w="100" w:type="dxa"/>
              <w:left w:w="100" w:type="dxa"/>
              <w:bottom w:w="100" w:type="dxa"/>
              <w:right w:w="100" w:type="dxa"/>
            </w:tcMar>
          </w:tcPr>
          <w:p w14:paraId="59608D37"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Menos a 90</w:t>
            </w:r>
          </w:p>
        </w:tc>
        <w:tc>
          <w:tcPr>
            <w:tcW w:w="2310" w:type="dxa"/>
            <w:tcMar>
              <w:top w:w="100" w:type="dxa"/>
              <w:left w:w="100" w:type="dxa"/>
              <w:bottom w:w="100" w:type="dxa"/>
              <w:right w:w="100" w:type="dxa"/>
            </w:tcMar>
          </w:tcPr>
          <w:p w14:paraId="68165BD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79AFE375" w14:textId="77777777" w:rsidTr="002D51AE">
        <w:tc>
          <w:tcPr>
            <w:tcW w:w="2719" w:type="dxa"/>
            <w:tcMar>
              <w:top w:w="100" w:type="dxa"/>
              <w:left w:w="100" w:type="dxa"/>
              <w:bottom w:w="100" w:type="dxa"/>
              <w:right w:w="100" w:type="dxa"/>
            </w:tcMar>
          </w:tcPr>
          <w:p w14:paraId="4221D9AF"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Deudores Diversos</w:t>
            </w:r>
          </w:p>
        </w:tc>
        <w:tc>
          <w:tcPr>
            <w:tcW w:w="1575" w:type="dxa"/>
            <w:tcMar>
              <w:top w:w="100" w:type="dxa"/>
              <w:left w:w="100" w:type="dxa"/>
              <w:bottom w:w="100" w:type="dxa"/>
              <w:right w:w="100" w:type="dxa"/>
            </w:tcMar>
          </w:tcPr>
          <w:p w14:paraId="27A8ED83" w14:textId="59D8EBA1" w:rsidR="00297E68" w:rsidRPr="00F803E1" w:rsidRDefault="00F803E1" w:rsidP="00F803E1">
            <w:pPr>
              <w:rPr>
                <w:rFonts w:ascii="Arial Narrow" w:hAnsi="Arial Narrow"/>
                <w:color w:val="000000"/>
                <w:sz w:val="20"/>
                <w:szCs w:val="20"/>
              </w:rPr>
            </w:pPr>
            <w:r w:rsidRPr="00F803E1">
              <w:rPr>
                <w:rFonts w:ascii="Arial Narrow" w:hAnsi="Arial Narrow"/>
                <w:color w:val="000000"/>
                <w:sz w:val="20"/>
                <w:szCs w:val="20"/>
              </w:rPr>
              <w:t>66,101.59</w:t>
            </w:r>
          </w:p>
        </w:tc>
        <w:tc>
          <w:tcPr>
            <w:tcW w:w="1920" w:type="dxa"/>
            <w:tcMar>
              <w:top w:w="100" w:type="dxa"/>
              <w:left w:w="100" w:type="dxa"/>
              <w:bottom w:w="100" w:type="dxa"/>
              <w:right w:w="100" w:type="dxa"/>
            </w:tcMar>
          </w:tcPr>
          <w:p w14:paraId="16AC7363" w14:textId="3BAE5D8F" w:rsidR="00297E68" w:rsidRPr="00F803E1" w:rsidRDefault="00C96F4D"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Menor a 90</w:t>
            </w:r>
          </w:p>
        </w:tc>
        <w:tc>
          <w:tcPr>
            <w:tcW w:w="2310" w:type="dxa"/>
            <w:tcMar>
              <w:top w:w="100" w:type="dxa"/>
              <w:left w:w="100" w:type="dxa"/>
              <w:bottom w:w="100" w:type="dxa"/>
              <w:right w:w="100" w:type="dxa"/>
            </w:tcMar>
          </w:tcPr>
          <w:p w14:paraId="70D36AAA"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7078236E" w14:textId="77777777" w:rsidTr="002D51AE">
        <w:tc>
          <w:tcPr>
            <w:tcW w:w="2719" w:type="dxa"/>
            <w:tcMar>
              <w:top w:w="100" w:type="dxa"/>
              <w:left w:w="100" w:type="dxa"/>
              <w:bottom w:w="100" w:type="dxa"/>
              <w:right w:w="100" w:type="dxa"/>
            </w:tcMar>
          </w:tcPr>
          <w:p w14:paraId="6BB5E854"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Diferencias proveedores</w:t>
            </w:r>
          </w:p>
        </w:tc>
        <w:tc>
          <w:tcPr>
            <w:tcW w:w="1575" w:type="dxa"/>
            <w:tcMar>
              <w:top w:w="100" w:type="dxa"/>
              <w:left w:w="100" w:type="dxa"/>
              <w:bottom w:w="100" w:type="dxa"/>
              <w:right w:w="100" w:type="dxa"/>
            </w:tcMar>
          </w:tcPr>
          <w:p w14:paraId="3C9EBCDA" w14:textId="3B623F07" w:rsidR="00297E68" w:rsidRPr="00F803E1" w:rsidRDefault="00F803E1" w:rsidP="00F803E1">
            <w:pPr>
              <w:rPr>
                <w:rFonts w:ascii="Arial Narrow" w:hAnsi="Arial Narrow"/>
                <w:color w:val="000000"/>
                <w:sz w:val="20"/>
                <w:szCs w:val="20"/>
              </w:rPr>
            </w:pPr>
            <w:r w:rsidRPr="00F803E1">
              <w:rPr>
                <w:rFonts w:ascii="Arial Narrow" w:hAnsi="Arial Narrow"/>
                <w:color w:val="000000"/>
                <w:sz w:val="20"/>
                <w:szCs w:val="20"/>
              </w:rPr>
              <w:t>371.20</w:t>
            </w:r>
          </w:p>
        </w:tc>
        <w:tc>
          <w:tcPr>
            <w:tcW w:w="1920" w:type="dxa"/>
            <w:tcMar>
              <w:top w:w="100" w:type="dxa"/>
              <w:left w:w="100" w:type="dxa"/>
              <w:bottom w:w="100" w:type="dxa"/>
              <w:right w:w="100" w:type="dxa"/>
            </w:tcMar>
          </w:tcPr>
          <w:p w14:paraId="30BFC50C"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Menor a 90</w:t>
            </w:r>
          </w:p>
        </w:tc>
        <w:tc>
          <w:tcPr>
            <w:tcW w:w="2310" w:type="dxa"/>
            <w:tcMar>
              <w:top w:w="100" w:type="dxa"/>
              <w:left w:w="100" w:type="dxa"/>
              <w:bottom w:w="100" w:type="dxa"/>
              <w:right w:w="100" w:type="dxa"/>
            </w:tcMar>
          </w:tcPr>
          <w:p w14:paraId="47F72CA2"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16E7C644" w14:textId="77777777" w:rsidTr="002D51AE">
        <w:tc>
          <w:tcPr>
            <w:tcW w:w="2719" w:type="dxa"/>
            <w:tcMar>
              <w:top w:w="100" w:type="dxa"/>
              <w:left w:w="100" w:type="dxa"/>
              <w:bottom w:w="100" w:type="dxa"/>
              <w:right w:w="100" w:type="dxa"/>
            </w:tcMar>
          </w:tcPr>
          <w:p w14:paraId="4BF43855"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Subsidio al empleo</w:t>
            </w:r>
          </w:p>
        </w:tc>
        <w:tc>
          <w:tcPr>
            <w:tcW w:w="1575" w:type="dxa"/>
            <w:tcMar>
              <w:top w:w="100" w:type="dxa"/>
              <w:left w:w="100" w:type="dxa"/>
              <w:bottom w:w="100" w:type="dxa"/>
              <w:right w:w="100" w:type="dxa"/>
            </w:tcMar>
          </w:tcPr>
          <w:p w14:paraId="7321FB01" w14:textId="05E4916F" w:rsidR="00297E68" w:rsidRPr="00F803E1" w:rsidRDefault="00C96F4D"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150.93</w:t>
            </w:r>
          </w:p>
        </w:tc>
        <w:tc>
          <w:tcPr>
            <w:tcW w:w="1920" w:type="dxa"/>
            <w:tcMar>
              <w:top w:w="100" w:type="dxa"/>
              <w:left w:w="100" w:type="dxa"/>
              <w:bottom w:w="100" w:type="dxa"/>
              <w:right w:w="100" w:type="dxa"/>
            </w:tcMar>
          </w:tcPr>
          <w:p w14:paraId="79A7454E"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Menor a 90</w:t>
            </w:r>
          </w:p>
        </w:tc>
        <w:tc>
          <w:tcPr>
            <w:tcW w:w="2310" w:type="dxa"/>
            <w:tcMar>
              <w:top w:w="100" w:type="dxa"/>
              <w:left w:w="100" w:type="dxa"/>
              <w:bottom w:w="100" w:type="dxa"/>
              <w:right w:w="100" w:type="dxa"/>
            </w:tcMar>
          </w:tcPr>
          <w:p w14:paraId="211AA990"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NO</w:t>
            </w:r>
          </w:p>
        </w:tc>
      </w:tr>
      <w:tr w:rsidR="00297E68" w:rsidRPr="00F70C3E" w14:paraId="0B89F07D" w14:textId="77777777" w:rsidTr="002D51AE">
        <w:trPr>
          <w:trHeight w:val="380"/>
        </w:trPr>
        <w:tc>
          <w:tcPr>
            <w:tcW w:w="2719" w:type="dxa"/>
            <w:shd w:val="clear" w:color="auto" w:fill="CCCCCC"/>
            <w:tcMar>
              <w:top w:w="100" w:type="dxa"/>
              <w:left w:w="100" w:type="dxa"/>
              <w:bottom w:w="100" w:type="dxa"/>
              <w:right w:w="100" w:type="dxa"/>
            </w:tcMar>
          </w:tcPr>
          <w:p w14:paraId="54ADE71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5805" w:type="dxa"/>
            <w:gridSpan w:val="3"/>
            <w:shd w:val="clear" w:color="auto" w:fill="CCCCCC"/>
            <w:tcMar>
              <w:top w:w="100" w:type="dxa"/>
              <w:left w:w="100" w:type="dxa"/>
              <w:bottom w:w="100" w:type="dxa"/>
              <w:right w:w="100" w:type="dxa"/>
            </w:tcMar>
          </w:tcPr>
          <w:p w14:paraId="2E86FC4D" w14:textId="4F690F2E"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 xml:space="preserve">                  </w:t>
            </w:r>
            <w:r w:rsidR="00F803E1">
              <w:rPr>
                <w:rFonts w:ascii="Arial Narrow" w:hAnsi="Arial Narrow"/>
                <w:b/>
                <w:sz w:val="20"/>
                <w:szCs w:val="20"/>
              </w:rPr>
              <w:t>8</w:t>
            </w:r>
            <w:r w:rsidR="00A520FB">
              <w:rPr>
                <w:rFonts w:ascii="Arial Narrow" w:hAnsi="Arial Narrow"/>
                <w:b/>
                <w:sz w:val="20"/>
                <w:szCs w:val="20"/>
              </w:rPr>
              <w:t>2</w:t>
            </w:r>
            <w:r w:rsidR="00F803E1">
              <w:rPr>
                <w:rFonts w:ascii="Arial Narrow" w:hAnsi="Arial Narrow"/>
                <w:b/>
                <w:sz w:val="20"/>
                <w:szCs w:val="20"/>
              </w:rPr>
              <w:t>9</w:t>
            </w:r>
            <w:r w:rsidR="00A520FB">
              <w:rPr>
                <w:rFonts w:ascii="Arial Narrow" w:hAnsi="Arial Narrow"/>
                <w:b/>
                <w:sz w:val="20"/>
                <w:szCs w:val="20"/>
              </w:rPr>
              <w:t>,</w:t>
            </w:r>
            <w:r w:rsidR="00F803E1">
              <w:rPr>
                <w:rFonts w:ascii="Arial Narrow" w:hAnsi="Arial Narrow"/>
                <w:b/>
                <w:sz w:val="20"/>
                <w:szCs w:val="20"/>
              </w:rPr>
              <w:t>388</w:t>
            </w:r>
            <w:r w:rsidR="00A520FB">
              <w:rPr>
                <w:rFonts w:ascii="Arial Narrow" w:hAnsi="Arial Narrow"/>
                <w:b/>
                <w:sz w:val="20"/>
                <w:szCs w:val="20"/>
              </w:rPr>
              <w:t>.</w:t>
            </w:r>
            <w:r w:rsidR="00F803E1">
              <w:rPr>
                <w:rFonts w:ascii="Arial Narrow" w:hAnsi="Arial Narrow"/>
                <w:b/>
                <w:sz w:val="20"/>
                <w:szCs w:val="20"/>
              </w:rPr>
              <w:t>49</w:t>
            </w:r>
          </w:p>
        </w:tc>
      </w:tr>
    </w:tbl>
    <w:p w14:paraId="45DBAF12" w14:textId="77777777" w:rsidR="00A80629" w:rsidRPr="00F70C3E" w:rsidRDefault="00A80629" w:rsidP="00BE7E93">
      <w:pPr>
        <w:spacing w:before="0" w:after="160" w:line="258" w:lineRule="auto"/>
        <w:ind w:left="1440"/>
        <w:rPr>
          <w:rFonts w:ascii="Arial Narrow" w:hAnsi="Arial Narrow"/>
          <w:sz w:val="20"/>
          <w:szCs w:val="20"/>
        </w:rPr>
      </w:pPr>
    </w:p>
    <w:p w14:paraId="17D82034"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Derechos a Recibir Bienes o Derechos</w:t>
      </w:r>
    </w:p>
    <w:tbl>
      <w:tblPr>
        <w:tblStyle w:val="a7"/>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9"/>
        <w:gridCol w:w="1575"/>
        <w:gridCol w:w="1920"/>
        <w:gridCol w:w="2310"/>
      </w:tblGrid>
      <w:tr w:rsidR="00297E68" w:rsidRPr="00F70C3E" w14:paraId="38CF1DC7" w14:textId="77777777" w:rsidTr="002D51AE">
        <w:trPr>
          <w:trHeight w:val="309"/>
        </w:trPr>
        <w:tc>
          <w:tcPr>
            <w:tcW w:w="2719" w:type="dxa"/>
            <w:tcMar>
              <w:top w:w="100" w:type="dxa"/>
              <w:left w:w="100" w:type="dxa"/>
              <w:bottom w:w="100" w:type="dxa"/>
              <w:right w:w="100" w:type="dxa"/>
            </w:tcMar>
          </w:tcPr>
          <w:p w14:paraId="59583C7C"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TIPO</w:t>
            </w:r>
          </w:p>
        </w:tc>
        <w:tc>
          <w:tcPr>
            <w:tcW w:w="1575" w:type="dxa"/>
            <w:tcMar>
              <w:top w:w="100" w:type="dxa"/>
              <w:left w:w="100" w:type="dxa"/>
              <w:bottom w:w="100" w:type="dxa"/>
              <w:right w:w="100" w:type="dxa"/>
            </w:tcMar>
          </w:tcPr>
          <w:p w14:paraId="291559D5"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MONTO</w:t>
            </w:r>
          </w:p>
        </w:tc>
        <w:tc>
          <w:tcPr>
            <w:tcW w:w="1920" w:type="dxa"/>
            <w:tcMar>
              <w:top w:w="100" w:type="dxa"/>
              <w:left w:w="100" w:type="dxa"/>
              <w:bottom w:w="100" w:type="dxa"/>
              <w:right w:w="100" w:type="dxa"/>
            </w:tcMar>
          </w:tcPr>
          <w:p w14:paraId="332412BA"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VENCIMIENTO</w:t>
            </w:r>
          </w:p>
        </w:tc>
        <w:tc>
          <w:tcPr>
            <w:tcW w:w="2310" w:type="dxa"/>
            <w:tcMar>
              <w:top w:w="100" w:type="dxa"/>
              <w:left w:w="100" w:type="dxa"/>
              <w:bottom w:w="100" w:type="dxa"/>
              <w:right w:w="100" w:type="dxa"/>
            </w:tcMar>
          </w:tcPr>
          <w:p w14:paraId="09EF34F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FACTIBILIDAD DE COBRO</w:t>
            </w:r>
          </w:p>
        </w:tc>
      </w:tr>
      <w:tr w:rsidR="00297E68" w:rsidRPr="00F70C3E" w14:paraId="60275986" w14:textId="77777777" w:rsidTr="002D51AE">
        <w:tc>
          <w:tcPr>
            <w:tcW w:w="2719" w:type="dxa"/>
            <w:tcMar>
              <w:top w:w="100" w:type="dxa"/>
              <w:left w:w="100" w:type="dxa"/>
              <w:bottom w:w="100" w:type="dxa"/>
              <w:right w:w="100" w:type="dxa"/>
            </w:tcMar>
          </w:tcPr>
          <w:p w14:paraId="7CB62A6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Anticipo a Contratistas por Obra Pública a Corto Plazo</w:t>
            </w:r>
          </w:p>
        </w:tc>
        <w:tc>
          <w:tcPr>
            <w:tcW w:w="1575" w:type="dxa"/>
            <w:tcMar>
              <w:top w:w="100" w:type="dxa"/>
              <w:left w:w="100" w:type="dxa"/>
              <w:bottom w:w="100" w:type="dxa"/>
              <w:right w:w="100" w:type="dxa"/>
            </w:tcMar>
          </w:tcPr>
          <w:p w14:paraId="73861D8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12,736,199.63</w:t>
            </w:r>
          </w:p>
        </w:tc>
        <w:tc>
          <w:tcPr>
            <w:tcW w:w="1920" w:type="dxa"/>
            <w:tcMar>
              <w:top w:w="100" w:type="dxa"/>
              <w:left w:w="100" w:type="dxa"/>
              <w:bottom w:w="100" w:type="dxa"/>
              <w:right w:w="100" w:type="dxa"/>
            </w:tcMar>
          </w:tcPr>
          <w:p w14:paraId="7B27384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Mayor a 365</w:t>
            </w:r>
          </w:p>
        </w:tc>
        <w:tc>
          <w:tcPr>
            <w:tcW w:w="2310" w:type="dxa"/>
            <w:tcMar>
              <w:top w:w="100" w:type="dxa"/>
              <w:left w:w="100" w:type="dxa"/>
              <w:bottom w:w="100" w:type="dxa"/>
              <w:right w:w="100" w:type="dxa"/>
            </w:tcMar>
          </w:tcPr>
          <w:p w14:paraId="2AA6E83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36D9D9AC" w14:textId="77777777" w:rsidTr="002D51AE">
        <w:trPr>
          <w:trHeight w:val="380"/>
        </w:trPr>
        <w:tc>
          <w:tcPr>
            <w:tcW w:w="2719" w:type="dxa"/>
            <w:shd w:val="clear" w:color="auto" w:fill="CCCCCC"/>
            <w:tcMar>
              <w:top w:w="100" w:type="dxa"/>
              <w:left w:w="100" w:type="dxa"/>
              <w:bottom w:w="100" w:type="dxa"/>
              <w:right w:w="100" w:type="dxa"/>
            </w:tcMar>
          </w:tcPr>
          <w:p w14:paraId="60A257D3"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TOTAL</w:t>
            </w:r>
          </w:p>
        </w:tc>
        <w:tc>
          <w:tcPr>
            <w:tcW w:w="5805" w:type="dxa"/>
            <w:gridSpan w:val="3"/>
            <w:shd w:val="clear" w:color="auto" w:fill="CCCCCC"/>
            <w:tcMar>
              <w:top w:w="100" w:type="dxa"/>
              <w:left w:w="100" w:type="dxa"/>
              <w:bottom w:w="100" w:type="dxa"/>
              <w:right w:w="100" w:type="dxa"/>
            </w:tcMar>
          </w:tcPr>
          <w:p w14:paraId="4F1013F1"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 xml:space="preserve">          12,736,199.63</w:t>
            </w:r>
          </w:p>
        </w:tc>
      </w:tr>
    </w:tbl>
    <w:p w14:paraId="5E805C25" w14:textId="77777777" w:rsidR="00297E68" w:rsidRPr="00F70C3E" w:rsidRDefault="00297E68" w:rsidP="00BE7E93">
      <w:pPr>
        <w:spacing w:before="0" w:after="160" w:line="258" w:lineRule="auto"/>
        <w:rPr>
          <w:rFonts w:ascii="Arial Narrow" w:hAnsi="Arial Narrow"/>
          <w:b/>
          <w:sz w:val="20"/>
          <w:szCs w:val="20"/>
        </w:rPr>
      </w:pPr>
    </w:p>
    <w:p w14:paraId="5C5DBD77" w14:textId="77777777" w:rsidR="00CB54CC" w:rsidRDefault="00CB54CC" w:rsidP="00BE7E93">
      <w:pPr>
        <w:spacing w:before="0" w:after="160" w:line="258" w:lineRule="auto"/>
        <w:ind w:left="1440"/>
        <w:rPr>
          <w:rFonts w:ascii="Arial Narrow" w:hAnsi="Arial Narrow"/>
          <w:b/>
          <w:sz w:val="20"/>
          <w:szCs w:val="20"/>
        </w:rPr>
      </w:pPr>
    </w:p>
    <w:p w14:paraId="7D5BEE46" w14:textId="3689B7D2"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lastRenderedPageBreak/>
        <w:t>Inventarios</w:t>
      </w:r>
    </w:p>
    <w:p w14:paraId="4AD0F6C7"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El Instituto no cuenta con inventario por lo cual no hay una clasificación de inventarios de los bienes disponibles para su transformación.</w:t>
      </w:r>
    </w:p>
    <w:p w14:paraId="4D981A2B" w14:textId="77777777" w:rsidR="00297E68" w:rsidRPr="00F70C3E" w:rsidRDefault="005F1DB1" w:rsidP="00BE7E93">
      <w:pPr>
        <w:spacing w:before="0" w:after="160" w:line="258" w:lineRule="auto"/>
        <w:ind w:left="720" w:firstLine="720"/>
        <w:rPr>
          <w:rFonts w:ascii="Arial Narrow" w:hAnsi="Arial Narrow"/>
          <w:b/>
          <w:sz w:val="20"/>
          <w:szCs w:val="20"/>
        </w:rPr>
      </w:pPr>
      <w:r w:rsidRPr="00F70C3E">
        <w:rPr>
          <w:rFonts w:ascii="Arial Narrow" w:hAnsi="Arial Narrow"/>
          <w:b/>
          <w:sz w:val="20"/>
          <w:szCs w:val="20"/>
        </w:rPr>
        <w:t>Almacenes</w:t>
      </w:r>
    </w:p>
    <w:p w14:paraId="5F30B059" w14:textId="77777777" w:rsidR="00297E68" w:rsidRPr="00F70C3E" w:rsidRDefault="005F1DB1" w:rsidP="00BE7E93">
      <w:pPr>
        <w:numPr>
          <w:ilvl w:val="0"/>
          <w:numId w:val="1"/>
        </w:numPr>
        <w:spacing w:before="68" w:after="160" w:line="228" w:lineRule="auto"/>
        <w:ind w:right="300"/>
        <w:rPr>
          <w:rFonts w:ascii="Arial Narrow" w:hAnsi="Arial Narrow"/>
          <w:sz w:val="20"/>
          <w:szCs w:val="20"/>
        </w:rPr>
      </w:pPr>
      <w:r w:rsidRPr="00F70C3E">
        <w:rPr>
          <w:rFonts w:ascii="Arial Narrow" w:hAnsi="Arial Narrow"/>
          <w:sz w:val="20"/>
          <w:szCs w:val="20"/>
        </w:rPr>
        <w:t>El saldo de esta cuenta representa el inventario en almacén y farmacia. (Insumos necesarios para la atención en salud), los artículos en Almacenes están valuados por el método de costos promedio.</w:t>
      </w:r>
    </w:p>
    <w:tbl>
      <w:tblPr>
        <w:tblStyle w:val="a8"/>
        <w:tblW w:w="756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2175"/>
      </w:tblGrid>
      <w:tr w:rsidR="00297E68" w:rsidRPr="00F70C3E" w14:paraId="65263C75" w14:textId="77777777">
        <w:tc>
          <w:tcPr>
            <w:tcW w:w="5385" w:type="dxa"/>
            <w:tcMar>
              <w:top w:w="100" w:type="dxa"/>
              <w:left w:w="100" w:type="dxa"/>
              <w:bottom w:w="100" w:type="dxa"/>
              <w:right w:w="100" w:type="dxa"/>
            </w:tcMar>
          </w:tcPr>
          <w:p w14:paraId="55E109A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2175" w:type="dxa"/>
            <w:tcMar>
              <w:top w:w="100" w:type="dxa"/>
              <w:left w:w="100" w:type="dxa"/>
              <w:bottom w:w="100" w:type="dxa"/>
              <w:right w:w="100" w:type="dxa"/>
            </w:tcMar>
          </w:tcPr>
          <w:p w14:paraId="353C4B6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r>
      <w:tr w:rsidR="00297E68" w:rsidRPr="00F70C3E" w14:paraId="04AFEC8C" w14:textId="77777777">
        <w:tc>
          <w:tcPr>
            <w:tcW w:w="5385" w:type="dxa"/>
            <w:shd w:val="clear" w:color="auto" w:fill="CCCCCC"/>
            <w:tcMar>
              <w:top w:w="100" w:type="dxa"/>
              <w:left w:w="100" w:type="dxa"/>
              <w:bottom w:w="100" w:type="dxa"/>
              <w:right w:w="100" w:type="dxa"/>
            </w:tcMar>
          </w:tcPr>
          <w:p w14:paraId="06EA46A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Materiales de administración, emisión de documentos</w:t>
            </w:r>
          </w:p>
        </w:tc>
        <w:tc>
          <w:tcPr>
            <w:tcW w:w="2175" w:type="dxa"/>
            <w:shd w:val="clear" w:color="auto" w:fill="D9D9D9"/>
            <w:tcMar>
              <w:top w:w="100" w:type="dxa"/>
              <w:left w:w="100" w:type="dxa"/>
              <w:bottom w:w="100" w:type="dxa"/>
              <w:right w:w="100" w:type="dxa"/>
            </w:tcMar>
          </w:tcPr>
          <w:p w14:paraId="64A40DBD" w14:textId="268954E8" w:rsidR="00297E68" w:rsidRPr="00341DC8" w:rsidRDefault="00341DC8" w:rsidP="006B5F4A">
            <w:pPr>
              <w:rPr>
                <w:rFonts w:ascii="Arial Narrow" w:hAnsi="Arial Narrow"/>
                <w:b/>
                <w:bCs/>
                <w:color w:val="000000"/>
                <w:sz w:val="20"/>
                <w:szCs w:val="20"/>
              </w:rPr>
            </w:pPr>
            <w:r w:rsidRPr="00341DC8">
              <w:rPr>
                <w:rFonts w:ascii="Arial Narrow" w:hAnsi="Arial Narrow"/>
                <w:b/>
                <w:bCs/>
                <w:color w:val="000000"/>
                <w:sz w:val="20"/>
                <w:szCs w:val="20"/>
              </w:rPr>
              <w:t>757,024.12</w:t>
            </w:r>
          </w:p>
        </w:tc>
      </w:tr>
      <w:tr w:rsidR="001D6AC7" w:rsidRPr="00F70C3E" w14:paraId="376E2A3C" w14:textId="77777777">
        <w:tc>
          <w:tcPr>
            <w:tcW w:w="5385" w:type="dxa"/>
            <w:tcMar>
              <w:top w:w="100" w:type="dxa"/>
              <w:left w:w="100" w:type="dxa"/>
              <w:bottom w:w="100" w:type="dxa"/>
              <w:right w:w="100" w:type="dxa"/>
            </w:tcMar>
          </w:tcPr>
          <w:p w14:paraId="6C126503" w14:textId="77777777" w:rsidR="001D6AC7" w:rsidRPr="00F70C3E" w:rsidRDefault="001D6AC7" w:rsidP="001D6AC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 de oficina</w:t>
            </w:r>
          </w:p>
        </w:tc>
        <w:tc>
          <w:tcPr>
            <w:tcW w:w="2175" w:type="dxa"/>
            <w:tcMar>
              <w:top w:w="100" w:type="dxa"/>
              <w:left w:w="100" w:type="dxa"/>
              <w:bottom w:w="100" w:type="dxa"/>
              <w:right w:w="100" w:type="dxa"/>
            </w:tcMar>
          </w:tcPr>
          <w:p w14:paraId="18BA2019" w14:textId="785A6B67" w:rsidR="001D6AC7" w:rsidRPr="00341DC8" w:rsidRDefault="00341DC8" w:rsidP="006B5F4A">
            <w:pPr>
              <w:rPr>
                <w:rFonts w:ascii="Arial Narrow" w:hAnsi="Arial Narrow"/>
                <w:color w:val="000000"/>
                <w:sz w:val="20"/>
                <w:szCs w:val="20"/>
              </w:rPr>
            </w:pPr>
            <w:r>
              <w:rPr>
                <w:rFonts w:ascii="Arial Narrow" w:hAnsi="Arial Narrow"/>
                <w:color w:val="000000"/>
                <w:sz w:val="20"/>
                <w:szCs w:val="20"/>
              </w:rPr>
              <w:t>466,144.75</w:t>
            </w:r>
          </w:p>
        </w:tc>
      </w:tr>
      <w:tr w:rsidR="001D6AC7" w:rsidRPr="00F70C3E" w14:paraId="7BE35077" w14:textId="77777777">
        <w:tc>
          <w:tcPr>
            <w:tcW w:w="5385" w:type="dxa"/>
            <w:tcMar>
              <w:top w:w="100" w:type="dxa"/>
              <w:left w:w="100" w:type="dxa"/>
              <w:bottom w:w="100" w:type="dxa"/>
              <w:right w:w="100" w:type="dxa"/>
            </w:tcMar>
          </w:tcPr>
          <w:p w14:paraId="185720C2" w14:textId="77777777" w:rsidR="001D6AC7" w:rsidRPr="00F70C3E" w:rsidRDefault="001D6AC7" w:rsidP="001D6AC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 de cómputo</w:t>
            </w:r>
          </w:p>
        </w:tc>
        <w:tc>
          <w:tcPr>
            <w:tcW w:w="2175" w:type="dxa"/>
            <w:tcMar>
              <w:top w:w="100" w:type="dxa"/>
              <w:left w:w="100" w:type="dxa"/>
              <w:bottom w:w="100" w:type="dxa"/>
              <w:right w:w="100" w:type="dxa"/>
            </w:tcMar>
          </w:tcPr>
          <w:p w14:paraId="61906799" w14:textId="22A95C2E" w:rsidR="001D6AC7" w:rsidRPr="00341DC8" w:rsidRDefault="00341DC8" w:rsidP="006B5F4A">
            <w:pPr>
              <w:rPr>
                <w:rFonts w:ascii="Arial Narrow" w:hAnsi="Arial Narrow"/>
                <w:color w:val="000000"/>
                <w:sz w:val="20"/>
                <w:szCs w:val="20"/>
              </w:rPr>
            </w:pPr>
            <w:r>
              <w:rPr>
                <w:rFonts w:ascii="Arial Narrow" w:hAnsi="Arial Narrow"/>
                <w:color w:val="000000"/>
                <w:sz w:val="20"/>
                <w:szCs w:val="20"/>
              </w:rPr>
              <w:t>18,971.12</w:t>
            </w:r>
          </w:p>
        </w:tc>
      </w:tr>
      <w:tr w:rsidR="001D6AC7" w:rsidRPr="00F70C3E" w14:paraId="0A9218E5" w14:textId="77777777">
        <w:tc>
          <w:tcPr>
            <w:tcW w:w="5385" w:type="dxa"/>
            <w:tcMar>
              <w:top w:w="100" w:type="dxa"/>
              <w:left w:w="100" w:type="dxa"/>
              <w:bottom w:w="100" w:type="dxa"/>
              <w:right w:w="100" w:type="dxa"/>
            </w:tcMar>
          </w:tcPr>
          <w:p w14:paraId="5A92D70C" w14:textId="77777777" w:rsidR="001D6AC7" w:rsidRPr="00F70C3E" w:rsidRDefault="001D6AC7" w:rsidP="001D6AC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 de limpieza</w:t>
            </w:r>
          </w:p>
        </w:tc>
        <w:tc>
          <w:tcPr>
            <w:tcW w:w="2175" w:type="dxa"/>
            <w:tcMar>
              <w:top w:w="100" w:type="dxa"/>
              <w:left w:w="100" w:type="dxa"/>
              <w:bottom w:w="100" w:type="dxa"/>
              <w:right w:w="100" w:type="dxa"/>
            </w:tcMar>
          </w:tcPr>
          <w:p w14:paraId="4E50BDE7" w14:textId="5E7F5F7B" w:rsidR="001D6AC7" w:rsidRPr="00341DC8" w:rsidRDefault="00341DC8" w:rsidP="006B5F4A">
            <w:pPr>
              <w:rPr>
                <w:rFonts w:ascii="Arial Narrow" w:hAnsi="Arial Narrow"/>
                <w:color w:val="000000"/>
                <w:sz w:val="20"/>
                <w:szCs w:val="20"/>
              </w:rPr>
            </w:pPr>
            <w:r>
              <w:rPr>
                <w:rFonts w:ascii="Arial Narrow" w:hAnsi="Arial Narrow"/>
                <w:color w:val="000000"/>
                <w:sz w:val="20"/>
                <w:szCs w:val="20"/>
              </w:rPr>
              <w:t>271,908.25</w:t>
            </w:r>
          </w:p>
        </w:tc>
      </w:tr>
      <w:tr w:rsidR="00297E68" w:rsidRPr="00F70C3E" w14:paraId="72388A19" w14:textId="77777777">
        <w:tc>
          <w:tcPr>
            <w:tcW w:w="5385" w:type="dxa"/>
            <w:shd w:val="clear" w:color="auto" w:fill="CCCCCC"/>
            <w:tcMar>
              <w:top w:w="100" w:type="dxa"/>
              <w:left w:w="100" w:type="dxa"/>
              <w:bottom w:w="100" w:type="dxa"/>
              <w:right w:w="100" w:type="dxa"/>
            </w:tcMar>
          </w:tcPr>
          <w:p w14:paraId="21D1B1B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Alimentos y utensilios</w:t>
            </w:r>
          </w:p>
        </w:tc>
        <w:tc>
          <w:tcPr>
            <w:tcW w:w="2175" w:type="dxa"/>
            <w:shd w:val="clear" w:color="auto" w:fill="CCCCCC"/>
            <w:tcMar>
              <w:top w:w="100" w:type="dxa"/>
              <w:left w:w="100" w:type="dxa"/>
              <w:bottom w:w="100" w:type="dxa"/>
              <w:right w:w="100" w:type="dxa"/>
            </w:tcMar>
          </w:tcPr>
          <w:p w14:paraId="049C10AE" w14:textId="50C93377" w:rsidR="00297E68" w:rsidRPr="00341DC8" w:rsidRDefault="00341DC8" w:rsidP="006B5F4A">
            <w:pPr>
              <w:rPr>
                <w:rFonts w:ascii="Arial Narrow" w:hAnsi="Arial Narrow"/>
                <w:b/>
                <w:bCs/>
                <w:color w:val="000000"/>
                <w:sz w:val="20"/>
                <w:szCs w:val="20"/>
              </w:rPr>
            </w:pPr>
            <w:r w:rsidRPr="00341DC8">
              <w:rPr>
                <w:rFonts w:ascii="Arial Narrow" w:hAnsi="Arial Narrow"/>
                <w:b/>
                <w:bCs/>
                <w:color w:val="000000"/>
                <w:sz w:val="20"/>
                <w:szCs w:val="20"/>
              </w:rPr>
              <w:t>1,553,110.74</w:t>
            </w:r>
          </w:p>
        </w:tc>
      </w:tr>
      <w:tr w:rsidR="00A520FB" w:rsidRPr="00F70C3E" w14:paraId="28AF2A60" w14:textId="77777777">
        <w:tc>
          <w:tcPr>
            <w:tcW w:w="5385" w:type="dxa"/>
            <w:tcMar>
              <w:top w:w="100" w:type="dxa"/>
              <w:left w:w="100" w:type="dxa"/>
              <w:bottom w:w="100" w:type="dxa"/>
              <w:right w:w="100" w:type="dxa"/>
            </w:tcMar>
          </w:tcPr>
          <w:p w14:paraId="19A2B423" w14:textId="51D6B090" w:rsidR="00A520FB" w:rsidRPr="00F70C3E" w:rsidRDefault="00A520FB"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Productos alimenticios Servicios de Salud</w:t>
            </w:r>
          </w:p>
        </w:tc>
        <w:tc>
          <w:tcPr>
            <w:tcW w:w="2175" w:type="dxa"/>
            <w:tcMar>
              <w:top w:w="100" w:type="dxa"/>
              <w:left w:w="100" w:type="dxa"/>
              <w:bottom w:w="100" w:type="dxa"/>
              <w:right w:w="100" w:type="dxa"/>
            </w:tcMar>
          </w:tcPr>
          <w:p w14:paraId="11E5670D" w14:textId="18CAC90C" w:rsidR="00A520FB" w:rsidRPr="00341DC8" w:rsidRDefault="00341DC8" w:rsidP="006B5F4A">
            <w:pPr>
              <w:rPr>
                <w:rFonts w:ascii="Arial Narrow" w:hAnsi="Arial Narrow"/>
                <w:color w:val="000000"/>
                <w:sz w:val="20"/>
                <w:szCs w:val="20"/>
              </w:rPr>
            </w:pPr>
            <w:r>
              <w:rPr>
                <w:rFonts w:ascii="Arial Narrow" w:hAnsi="Arial Narrow"/>
                <w:color w:val="000000"/>
                <w:sz w:val="20"/>
                <w:szCs w:val="20"/>
              </w:rPr>
              <w:t>1,516,419.58</w:t>
            </w:r>
          </w:p>
        </w:tc>
      </w:tr>
      <w:tr w:rsidR="00297E68" w:rsidRPr="00F70C3E" w14:paraId="1002CACB" w14:textId="77777777">
        <w:tc>
          <w:tcPr>
            <w:tcW w:w="5385" w:type="dxa"/>
            <w:tcMar>
              <w:top w:w="100" w:type="dxa"/>
              <w:left w:w="100" w:type="dxa"/>
              <w:bottom w:w="100" w:type="dxa"/>
              <w:right w:w="100" w:type="dxa"/>
            </w:tcMar>
          </w:tcPr>
          <w:p w14:paraId="7E16C55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Utensilios para el servicio de alimentación</w:t>
            </w:r>
          </w:p>
        </w:tc>
        <w:tc>
          <w:tcPr>
            <w:tcW w:w="2175" w:type="dxa"/>
            <w:tcMar>
              <w:top w:w="100" w:type="dxa"/>
              <w:left w:w="100" w:type="dxa"/>
              <w:bottom w:w="100" w:type="dxa"/>
              <w:right w:w="100" w:type="dxa"/>
            </w:tcMar>
          </w:tcPr>
          <w:p w14:paraId="4A9D4F94" w14:textId="4E0E641A" w:rsidR="00297E68" w:rsidRPr="00341DC8" w:rsidRDefault="00341DC8" w:rsidP="006B5F4A">
            <w:pPr>
              <w:rPr>
                <w:rFonts w:ascii="Arial Narrow" w:hAnsi="Arial Narrow"/>
                <w:color w:val="000000"/>
                <w:sz w:val="20"/>
                <w:szCs w:val="20"/>
              </w:rPr>
            </w:pPr>
            <w:r>
              <w:rPr>
                <w:rFonts w:ascii="Arial Narrow" w:hAnsi="Arial Narrow"/>
                <w:color w:val="000000"/>
                <w:sz w:val="20"/>
                <w:szCs w:val="20"/>
              </w:rPr>
              <w:t>36,691.16</w:t>
            </w:r>
          </w:p>
        </w:tc>
      </w:tr>
      <w:tr w:rsidR="00297E68" w:rsidRPr="00F70C3E" w14:paraId="2228A46D" w14:textId="77777777">
        <w:tc>
          <w:tcPr>
            <w:tcW w:w="5385" w:type="dxa"/>
            <w:shd w:val="clear" w:color="auto" w:fill="CCCCCC"/>
            <w:tcMar>
              <w:top w:w="100" w:type="dxa"/>
              <w:left w:w="100" w:type="dxa"/>
              <w:bottom w:w="100" w:type="dxa"/>
              <w:right w:w="100" w:type="dxa"/>
            </w:tcMar>
          </w:tcPr>
          <w:p w14:paraId="562A820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Productos químicos, farmacéuticos y de laboratorio</w:t>
            </w:r>
          </w:p>
        </w:tc>
        <w:tc>
          <w:tcPr>
            <w:tcW w:w="2175" w:type="dxa"/>
            <w:shd w:val="clear" w:color="auto" w:fill="CCCCCC"/>
            <w:tcMar>
              <w:top w:w="100" w:type="dxa"/>
              <w:left w:w="100" w:type="dxa"/>
              <w:bottom w:w="100" w:type="dxa"/>
              <w:right w:w="100" w:type="dxa"/>
            </w:tcMar>
          </w:tcPr>
          <w:p w14:paraId="37CBD7F5" w14:textId="7BF9D566" w:rsidR="00297E68" w:rsidRPr="00263EE9" w:rsidRDefault="00263EE9" w:rsidP="006B5F4A">
            <w:pPr>
              <w:rPr>
                <w:rFonts w:ascii="Arial Narrow" w:hAnsi="Arial Narrow"/>
                <w:b/>
                <w:bCs/>
                <w:color w:val="000000"/>
                <w:sz w:val="20"/>
                <w:szCs w:val="20"/>
              </w:rPr>
            </w:pPr>
            <w:r w:rsidRPr="00263EE9">
              <w:rPr>
                <w:rFonts w:ascii="Arial Narrow" w:hAnsi="Arial Narrow"/>
                <w:b/>
                <w:bCs/>
                <w:color w:val="000000"/>
                <w:sz w:val="20"/>
                <w:szCs w:val="20"/>
              </w:rPr>
              <w:t>222,067,886.52</w:t>
            </w:r>
          </w:p>
        </w:tc>
      </w:tr>
      <w:tr w:rsidR="00D62099" w:rsidRPr="00F70C3E" w14:paraId="43BE52BF" w14:textId="77777777">
        <w:tc>
          <w:tcPr>
            <w:tcW w:w="5385" w:type="dxa"/>
            <w:tcMar>
              <w:top w:w="100" w:type="dxa"/>
              <w:left w:w="100" w:type="dxa"/>
              <w:bottom w:w="100" w:type="dxa"/>
              <w:right w:w="100" w:type="dxa"/>
            </w:tcMar>
          </w:tcPr>
          <w:p w14:paraId="0C38BBF3" w14:textId="77777777" w:rsidR="00D62099" w:rsidRPr="00F70C3E" w:rsidRDefault="00D62099" w:rsidP="00D62099">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 xml:space="preserve">Medicinas y productos farmacéuticos (Farmacias) </w:t>
            </w:r>
          </w:p>
        </w:tc>
        <w:tc>
          <w:tcPr>
            <w:tcW w:w="2175" w:type="dxa"/>
            <w:tcMar>
              <w:top w:w="100" w:type="dxa"/>
              <w:left w:w="100" w:type="dxa"/>
              <w:bottom w:w="100" w:type="dxa"/>
              <w:right w:w="100" w:type="dxa"/>
            </w:tcMar>
          </w:tcPr>
          <w:p w14:paraId="778EFE4A" w14:textId="39B68D18" w:rsidR="00D62099" w:rsidRPr="00263EE9" w:rsidRDefault="00263EE9" w:rsidP="006B5F4A">
            <w:pPr>
              <w:rPr>
                <w:rFonts w:ascii="Arial Narrow" w:hAnsi="Arial Narrow"/>
                <w:color w:val="000000"/>
                <w:sz w:val="20"/>
                <w:szCs w:val="20"/>
              </w:rPr>
            </w:pPr>
            <w:r>
              <w:rPr>
                <w:rFonts w:ascii="Arial Narrow" w:hAnsi="Arial Narrow"/>
                <w:color w:val="000000"/>
                <w:sz w:val="20"/>
                <w:szCs w:val="20"/>
              </w:rPr>
              <w:t>24,626,940.43</w:t>
            </w:r>
          </w:p>
        </w:tc>
      </w:tr>
      <w:tr w:rsidR="00D62099" w:rsidRPr="00F70C3E" w14:paraId="49E36AF0" w14:textId="77777777">
        <w:tc>
          <w:tcPr>
            <w:tcW w:w="5385" w:type="dxa"/>
            <w:tcMar>
              <w:top w:w="100" w:type="dxa"/>
              <w:left w:w="100" w:type="dxa"/>
              <w:bottom w:w="100" w:type="dxa"/>
              <w:right w:w="100" w:type="dxa"/>
            </w:tcMar>
          </w:tcPr>
          <w:p w14:paraId="77793895" w14:textId="77777777" w:rsidR="00D62099" w:rsidRPr="00F70C3E" w:rsidRDefault="00D62099" w:rsidP="00D62099">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Medicinas y productos farmacéuticos (Banco de medicamentos)</w:t>
            </w:r>
          </w:p>
        </w:tc>
        <w:tc>
          <w:tcPr>
            <w:tcW w:w="2175" w:type="dxa"/>
            <w:tcMar>
              <w:top w:w="100" w:type="dxa"/>
              <w:left w:w="100" w:type="dxa"/>
              <w:bottom w:w="100" w:type="dxa"/>
              <w:right w:w="100" w:type="dxa"/>
            </w:tcMar>
          </w:tcPr>
          <w:p w14:paraId="007CAC1C" w14:textId="6AFAEE9B" w:rsidR="00D62099" w:rsidRPr="00263EE9" w:rsidRDefault="00263EE9" w:rsidP="006B5F4A">
            <w:pPr>
              <w:rPr>
                <w:rFonts w:ascii="Arial Narrow" w:hAnsi="Arial Narrow"/>
                <w:color w:val="000000"/>
                <w:sz w:val="20"/>
                <w:szCs w:val="20"/>
              </w:rPr>
            </w:pPr>
            <w:r>
              <w:rPr>
                <w:rFonts w:ascii="Arial Narrow" w:hAnsi="Arial Narrow"/>
                <w:color w:val="000000"/>
                <w:sz w:val="20"/>
                <w:szCs w:val="20"/>
              </w:rPr>
              <w:t>185,255,978.85</w:t>
            </w:r>
          </w:p>
        </w:tc>
      </w:tr>
      <w:tr w:rsidR="00297E68" w:rsidRPr="00F70C3E" w14:paraId="4A687933" w14:textId="77777777">
        <w:tc>
          <w:tcPr>
            <w:tcW w:w="5385" w:type="dxa"/>
            <w:tcMar>
              <w:top w:w="100" w:type="dxa"/>
              <w:left w:w="100" w:type="dxa"/>
              <w:bottom w:w="100" w:type="dxa"/>
              <w:right w:w="100" w:type="dxa"/>
            </w:tcMar>
          </w:tcPr>
          <w:p w14:paraId="348A5EF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Materiales, accesorios y suministros médicos (Material de Curación)</w:t>
            </w:r>
          </w:p>
        </w:tc>
        <w:tc>
          <w:tcPr>
            <w:tcW w:w="2175" w:type="dxa"/>
            <w:tcMar>
              <w:top w:w="100" w:type="dxa"/>
              <w:left w:w="100" w:type="dxa"/>
              <w:bottom w:w="100" w:type="dxa"/>
              <w:right w:w="100" w:type="dxa"/>
            </w:tcMar>
          </w:tcPr>
          <w:p w14:paraId="3B691C1E" w14:textId="6468CC55" w:rsidR="00297E68" w:rsidRPr="00263EE9" w:rsidRDefault="00263EE9" w:rsidP="006B5F4A">
            <w:pPr>
              <w:rPr>
                <w:rFonts w:ascii="Arial Narrow" w:hAnsi="Arial Narrow"/>
                <w:color w:val="000000"/>
                <w:sz w:val="20"/>
                <w:szCs w:val="20"/>
              </w:rPr>
            </w:pPr>
            <w:r>
              <w:rPr>
                <w:rFonts w:ascii="Arial Narrow" w:hAnsi="Arial Narrow"/>
                <w:color w:val="000000"/>
                <w:sz w:val="20"/>
                <w:szCs w:val="20"/>
              </w:rPr>
              <w:t>12,056,935.99</w:t>
            </w:r>
          </w:p>
        </w:tc>
      </w:tr>
      <w:tr w:rsidR="00297E68" w:rsidRPr="00F70C3E" w14:paraId="39CA3C11" w14:textId="77777777">
        <w:tc>
          <w:tcPr>
            <w:tcW w:w="5385" w:type="dxa"/>
            <w:tcMar>
              <w:top w:w="100" w:type="dxa"/>
              <w:left w:w="100" w:type="dxa"/>
              <w:bottom w:w="100" w:type="dxa"/>
              <w:right w:w="100" w:type="dxa"/>
            </w:tcMar>
          </w:tcPr>
          <w:p w14:paraId="24FE6C4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Materiales, accesorios y suministros de laboratorio</w:t>
            </w:r>
          </w:p>
        </w:tc>
        <w:tc>
          <w:tcPr>
            <w:tcW w:w="2175" w:type="dxa"/>
            <w:tcMar>
              <w:top w:w="100" w:type="dxa"/>
              <w:left w:w="100" w:type="dxa"/>
              <w:bottom w:w="100" w:type="dxa"/>
              <w:right w:w="100" w:type="dxa"/>
            </w:tcMar>
          </w:tcPr>
          <w:p w14:paraId="4F8B9B1B" w14:textId="6FB4E940" w:rsidR="00297E68" w:rsidRPr="00263EE9" w:rsidRDefault="00263EE9" w:rsidP="006B5F4A">
            <w:pPr>
              <w:rPr>
                <w:rFonts w:ascii="Arial Narrow" w:hAnsi="Arial Narrow"/>
                <w:color w:val="000000"/>
                <w:sz w:val="20"/>
                <w:szCs w:val="20"/>
              </w:rPr>
            </w:pPr>
            <w:r>
              <w:rPr>
                <w:rFonts w:ascii="Arial Narrow" w:hAnsi="Arial Narrow"/>
                <w:color w:val="000000"/>
                <w:sz w:val="20"/>
                <w:szCs w:val="20"/>
              </w:rPr>
              <w:t>128,031.25</w:t>
            </w:r>
          </w:p>
        </w:tc>
      </w:tr>
      <w:tr w:rsidR="00297E68" w:rsidRPr="00F70C3E" w14:paraId="6396F6EA" w14:textId="77777777">
        <w:tc>
          <w:tcPr>
            <w:tcW w:w="5385" w:type="dxa"/>
            <w:shd w:val="clear" w:color="auto" w:fill="CCCCCC"/>
            <w:tcMar>
              <w:top w:w="100" w:type="dxa"/>
              <w:left w:w="100" w:type="dxa"/>
              <w:bottom w:w="100" w:type="dxa"/>
              <w:right w:w="100" w:type="dxa"/>
            </w:tcMar>
          </w:tcPr>
          <w:p w14:paraId="1E6F292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Herramientas, Refacciones y Accesorios Menores</w:t>
            </w:r>
          </w:p>
        </w:tc>
        <w:tc>
          <w:tcPr>
            <w:tcW w:w="2175" w:type="dxa"/>
            <w:shd w:val="clear" w:color="auto" w:fill="CCCCCC"/>
            <w:tcMar>
              <w:top w:w="100" w:type="dxa"/>
              <w:left w:w="100" w:type="dxa"/>
              <w:bottom w:w="100" w:type="dxa"/>
              <w:right w:w="100" w:type="dxa"/>
            </w:tcMar>
          </w:tcPr>
          <w:p w14:paraId="298B6463" w14:textId="40311BAC" w:rsidR="00297E68" w:rsidRPr="00F70C3E" w:rsidRDefault="004B2233" w:rsidP="00BE7E93">
            <w:pPr>
              <w:widowControl w:val="0"/>
              <w:pBdr>
                <w:top w:val="nil"/>
                <w:left w:val="nil"/>
                <w:bottom w:val="nil"/>
                <w:right w:val="nil"/>
                <w:between w:val="nil"/>
              </w:pBdr>
              <w:spacing w:before="0" w:line="240" w:lineRule="auto"/>
              <w:rPr>
                <w:rFonts w:ascii="Arial Narrow" w:hAnsi="Arial Narrow"/>
                <w:b/>
                <w:sz w:val="20"/>
                <w:szCs w:val="20"/>
              </w:rPr>
            </w:pPr>
            <w:r>
              <w:rPr>
                <w:rFonts w:ascii="Arial Narrow" w:hAnsi="Arial Narrow"/>
                <w:b/>
                <w:sz w:val="20"/>
                <w:szCs w:val="20"/>
              </w:rPr>
              <w:t>0.00</w:t>
            </w:r>
          </w:p>
        </w:tc>
      </w:tr>
      <w:tr w:rsidR="00297E68" w:rsidRPr="00F70C3E" w14:paraId="569D5BBF" w14:textId="77777777">
        <w:tc>
          <w:tcPr>
            <w:tcW w:w="5385" w:type="dxa"/>
            <w:tcMar>
              <w:top w:w="100" w:type="dxa"/>
              <w:left w:w="100" w:type="dxa"/>
              <w:bottom w:w="100" w:type="dxa"/>
              <w:right w:w="100" w:type="dxa"/>
            </w:tcMar>
          </w:tcPr>
          <w:p w14:paraId="318B5DC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Refacciones y accesorios menores para equipo de cómputo y tecnologías de la información</w:t>
            </w:r>
          </w:p>
        </w:tc>
        <w:tc>
          <w:tcPr>
            <w:tcW w:w="2175" w:type="dxa"/>
            <w:tcMar>
              <w:top w:w="100" w:type="dxa"/>
              <w:left w:w="100" w:type="dxa"/>
              <w:bottom w:w="100" w:type="dxa"/>
              <w:right w:w="100" w:type="dxa"/>
            </w:tcMar>
          </w:tcPr>
          <w:p w14:paraId="4A987A6C" w14:textId="4F270123" w:rsidR="00297E68" w:rsidRPr="00F70C3E" w:rsidRDefault="004B2233"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0.00</w:t>
            </w:r>
          </w:p>
        </w:tc>
      </w:tr>
      <w:tr w:rsidR="00297E68" w:rsidRPr="00F70C3E" w14:paraId="08BEACF3" w14:textId="77777777">
        <w:tc>
          <w:tcPr>
            <w:tcW w:w="5385" w:type="dxa"/>
            <w:shd w:val="clear" w:color="auto" w:fill="CCCCCC"/>
            <w:tcMar>
              <w:top w:w="100" w:type="dxa"/>
              <w:left w:w="100" w:type="dxa"/>
              <w:bottom w:w="100" w:type="dxa"/>
              <w:right w:w="100" w:type="dxa"/>
            </w:tcMar>
          </w:tcPr>
          <w:p w14:paraId="6DD5986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2175" w:type="dxa"/>
            <w:shd w:val="clear" w:color="auto" w:fill="CCCCCC"/>
            <w:tcMar>
              <w:top w:w="100" w:type="dxa"/>
              <w:left w:w="100" w:type="dxa"/>
              <w:bottom w:w="100" w:type="dxa"/>
              <w:right w:w="100" w:type="dxa"/>
            </w:tcMar>
          </w:tcPr>
          <w:p w14:paraId="3644CECF" w14:textId="66416B6A" w:rsidR="00297E68" w:rsidRPr="004B2233" w:rsidRDefault="004B2233" w:rsidP="006B5F4A">
            <w:pPr>
              <w:rPr>
                <w:rFonts w:ascii="Arial Narrow" w:hAnsi="Arial Narrow"/>
                <w:b/>
                <w:bCs/>
                <w:color w:val="000000"/>
                <w:sz w:val="20"/>
                <w:szCs w:val="20"/>
              </w:rPr>
            </w:pPr>
            <w:r>
              <w:rPr>
                <w:rFonts w:ascii="Arial Narrow" w:hAnsi="Arial Narrow"/>
                <w:b/>
                <w:bCs/>
                <w:color w:val="000000"/>
                <w:sz w:val="20"/>
                <w:szCs w:val="20"/>
              </w:rPr>
              <w:t>224,378,021.38</w:t>
            </w:r>
          </w:p>
        </w:tc>
      </w:tr>
    </w:tbl>
    <w:p w14:paraId="15FDA046" w14:textId="77777777" w:rsidR="00297E68" w:rsidRPr="00F70C3E" w:rsidRDefault="00297E68" w:rsidP="00BE7E93">
      <w:pPr>
        <w:spacing w:before="68" w:after="160" w:line="228" w:lineRule="auto"/>
        <w:ind w:right="300"/>
        <w:rPr>
          <w:rFonts w:ascii="Arial Narrow" w:hAnsi="Arial Narrow"/>
          <w:sz w:val="20"/>
          <w:szCs w:val="20"/>
        </w:rPr>
      </w:pPr>
    </w:p>
    <w:p w14:paraId="3DFA6789" w14:textId="77777777" w:rsidR="00297E68" w:rsidRPr="00F70C3E" w:rsidRDefault="005F1DB1" w:rsidP="00BE7E93">
      <w:pPr>
        <w:spacing w:before="68" w:after="160" w:line="228" w:lineRule="auto"/>
        <w:ind w:left="1440" w:right="300"/>
        <w:rPr>
          <w:rFonts w:ascii="Arial Narrow" w:hAnsi="Arial Narrow"/>
          <w:b/>
          <w:sz w:val="20"/>
          <w:szCs w:val="20"/>
        </w:rPr>
      </w:pPr>
      <w:r w:rsidRPr="00F70C3E">
        <w:rPr>
          <w:rFonts w:ascii="Arial Narrow" w:hAnsi="Arial Narrow"/>
          <w:b/>
          <w:sz w:val="20"/>
          <w:szCs w:val="20"/>
        </w:rPr>
        <w:t>Inversiones Financieras</w:t>
      </w:r>
    </w:p>
    <w:p w14:paraId="4A62BEE5" w14:textId="77777777" w:rsidR="00297E68" w:rsidRPr="00F70C3E" w:rsidRDefault="005F1DB1" w:rsidP="00BE7E93">
      <w:pPr>
        <w:numPr>
          <w:ilvl w:val="0"/>
          <w:numId w:val="1"/>
        </w:numPr>
        <w:spacing w:before="0" w:line="258" w:lineRule="auto"/>
        <w:rPr>
          <w:rFonts w:ascii="Arial Narrow" w:eastAsia="Arial" w:hAnsi="Arial Narrow"/>
          <w:sz w:val="20"/>
          <w:szCs w:val="20"/>
        </w:rPr>
      </w:pPr>
      <w:r w:rsidRPr="00F70C3E">
        <w:rPr>
          <w:rFonts w:ascii="Arial Narrow" w:hAnsi="Arial Narrow"/>
          <w:sz w:val="20"/>
          <w:szCs w:val="20"/>
        </w:rPr>
        <w:t>El Instituto no cuenta con Fideicomisos, Mandatos y Contratos Análogos es por ello que no se tiene información referente a las inversiones financieras.</w:t>
      </w:r>
    </w:p>
    <w:p w14:paraId="49424603"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lastRenderedPageBreak/>
        <w:t>Durante el ejercicio no hubo Participaciones y Aportaciones de Capital, Inversiones a Largo Plazo y Títulos y Valores a Largo Plazo.</w:t>
      </w:r>
    </w:p>
    <w:p w14:paraId="0E84AD5F" w14:textId="77777777" w:rsidR="00297E68" w:rsidRPr="00F70C3E" w:rsidRDefault="005F1DB1" w:rsidP="00BE7E93">
      <w:pPr>
        <w:spacing w:before="0" w:after="160" w:line="258" w:lineRule="auto"/>
        <w:ind w:left="720" w:firstLine="720"/>
        <w:rPr>
          <w:rFonts w:ascii="Arial Narrow" w:hAnsi="Arial Narrow"/>
          <w:b/>
          <w:sz w:val="20"/>
          <w:szCs w:val="20"/>
        </w:rPr>
      </w:pPr>
      <w:r w:rsidRPr="00F70C3E">
        <w:rPr>
          <w:rFonts w:ascii="Arial Narrow" w:hAnsi="Arial Narrow"/>
          <w:b/>
          <w:sz w:val="20"/>
          <w:szCs w:val="20"/>
        </w:rPr>
        <w:t>Bienes Muebles, Inmuebles e Intangibles</w:t>
      </w:r>
    </w:p>
    <w:p w14:paraId="12FBC58B" w14:textId="77777777" w:rsidR="00297E68" w:rsidRPr="00F70C3E" w:rsidRDefault="005F1DB1" w:rsidP="00BE7E93">
      <w:pPr>
        <w:numPr>
          <w:ilvl w:val="0"/>
          <w:numId w:val="1"/>
        </w:numPr>
        <w:spacing w:before="0" w:after="160" w:line="223" w:lineRule="auto"/>
        <w:ind w:right="280"/>
        <w:rPr>
          <w:rFonts w:ascii="Arial Narrow" w:hAnsi="Arial Narrow"/>
          <w:sz w:val="20"/>
          <w:szCs w:val="20"/>
        </w:rPr>
      </w:pPr>
      <w:r w:rsidRPr="00F70C3E">
        <w:rPr>
          <w:rFonts w:ascii="Arial Narrow" w:hAnsi="Arial Narrow"/>
          <w:sz w:val="20"/>
          <w:szCs w:val="20"/>
        </w:rPr>
        <w:t>Los activos se encuentran registrados a su costo de adquisición.  Las depreciaciones se realizaron en base al documento de la CONAC valoración del patrimonio. La inversión del Activo Fijo se presenta en el Estado de Situación Financiera como a continuación se detalla:</w:t>
      </w:r>
    </w:p>
    <w:tbl>
      <w:tblPr>
        <w:tblStyle w:val="a9"/>
        <w:tblW w:w="883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1740"/>
        <w:gridCol w:w="1545"/>
        <w:gridCol w:w="2010"/>
      </w:tblGrid>
      <w:tr w:rsidR="00297E68" w:rsidRPr="00F70C3E" w14:paraId="2EA4CD88" w14:textId="77777777">
        <w:tc>
          <w:tcPr>
            <w:tcW w:w="3540" w:type="dxa"/>
            <w:tcMar>
              <w:top w:w="100" w:type="dxa"/>
              <w:left w:w="100" w:type="dxa"/>
              <w:bottom w:w="100" w:type="dxa"/>
              <w:right w:w="100" w:type="dxa"/>
            </w:tcMar>
          </w:tcPr>
          <w:p w14:paraId="5FD6298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BIEN MUEBLE E INMUEBLE</w:t>
            </w:r>
          </w:p>
        </w:tc>
        <w:tc>
          <w:tcPr>
            <w:tcW w:w="1740" w:type="dxa"/>
            <w:tcMar>
              <w:top w:w="100" w:type="dxa"/>
              <w:left w:w="100" w:type="dxa"/>
              <w:bottom w:w="100" w:type="dxa"/>
              <w:right w:w="100" w:type="dxa"/>
            </w:tcMar>
          </w:tcPr>
          <w:p w14:paraId="36041D8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c>
          <w:tcPr>
            <w:tcW w:w="1545" w:type="dxa"/>
            <w:tcMar>
              <w:top w:w="100" w:type="dxa"/>
              <w:left w:w="100" w:type="dxa"/>
              <w:bottom w:w="100" w:type="dxa"/>
              <w:right w:w="100" w:type="dxa"/>
            </w:tcMar>
          </w:tcPr>
          <w:p w14:paraId="56EE673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 DE DEPRECIACIÓN</w:t>
            </w:r>
          </w:p>
        </w:tc>
        <w:tc>
          <w:tcPr>
            <w:tcW w:w="2010" w:type="dxa"/>
            <w:tcMar>
              <w:top w:w="100" w:type="dxa"/>
              <w:left w:w="100" w:type="dxa"/>
              <w:bottom w:w="100" w:type="dxa"/>
              <w:right w:w="100" w:type="dxa"/>
            </w:tcMar>
          </w:tcPr>
          <w:p w14:paraId="12FA7D4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ESTADO DEL BIEL</w:t>
            </w:r>
          </w:p>
        </w:tc>
      </w:tr>
      <w:tr w:rsidR="00297E68" w:rsidRPr="00F70C3E" w14:paraId="4BAEE353" w14:textId="77777777">
        <w:tc>
          <w:tcPr>
            <w:tcW w:w="3540" w:type="dxa"/>
            <w:shd w:val="clear" w:color="auto" w:fill="CCCCCC"/>
            <w:tcMar>
              <w:top w:w="100" w:type="dxa"/>
              <w:left w:w="100" w:type="dxa"/>
              <w:bottom w:w="100" w:type="dxa"/>
              <w:right w:w="100" w:type="dxa"/>
            </w:tcMar>
          </w:tcPr>
          <w:p w14:paraId="036DB1D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Mobiliario y Equipo de Administración</w:t>
            </w:r>
          </w:p>
        </w:tc>
        <w:tc>
          <w:tcPr>
            <w:tcW w:w="1740" w:type="dxa"/>
            <w:shd w:val="clear" w:color="auto" w:fill="CCCCCC"/>
            <w:tcMar>
              <w:top w:w="100" w:type="dxa"/>
              <w:left w:w="100" w:type="dxa"/>
              <w:bottom w:w="100" w:type="dxa"/>
              <w:right w:w="100" w:type="dxa"/>
            </w:tcMar>
          </w:tcPr>
          <w:p w14:paraId="224CAAB3" w14:textId="466DEBA0" w:rsidR="00297E68" w:rsidRPr="0033762E" w:rsidRDefault="0033762E" w:rsidP="005B39E4">
            <w:pPr>
              <w:rPr>
                <w:rFonts w:ascii="Arial Narrow" w:hAnsi="Arial Narrow"/>
                <w:b/>
                <w:bCs/>
                <w:color w:val="000000"/>
                <w:sz w:val="20"/>
                <w:szCs w:val="20"/>
              </w:rPr>
            </w:pPr>
            <w:r>
              <w:rPr>
                <w:rFonts w:ascii="Arial Narrow" w:hAnsi="Arial Narrow"/>
                <w:b/>
                <w:bCs/>
                <w:color w:val="000000"/>
                <w:sz w:val="20"/>
                <w:szCs w:val="20"/>
              </w:rPr>
              <w:t>11,264,138.88</w:t>
            </w:r>
          </w:p>
        </w:tc>
        <w:tc>
          <w:tcPr>
            <w:tcW w:w="1545" w:type="dxa"/>
            <w:shd w:val="clear" w:color="auto" w:fill="CCCCCC"/>
            <w:tcMar>
              <w:top w:w="100" w:type="dxa"/>
              <w:left w:w="100" w:type="dxa"/>
              <w:bottom w:w="100" w:type="dxa"/>
              <w:right w:w="100" w:type="dxa"/>
            </w:tcMar>
          </w:tcPr>
          <w:p w14:paraId="723D58D6"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3685F258"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984ABD" w:rsidRPr="00F70C3E" w14:paraId="77303039" w14:textId="77777777">
        <w:tc>
          <w:tcPr>
            <w:tcW w:w="3540" w:type="dxa"/>
            <w:tcMar>
              <w:top w:w="100" w:type="dxa"/>
              <w:left w:w="100" w:type="dxa"/>
              <w:bottom w:w="100" w:type="dxa"/>
              <w:right w:w="100" w:type="dxa"/>
            </w:tcMar>
          </w:tcPr>
          <w:p w14:paraId="0F53BA53"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Muebles de Oficina y Estantería</w:t>
            </w:r>
          </w:p>
        </w:tc>
        <w:tc>
          <w:tcPr>
            <w:tcW w:w="1740" w:type="dxa"/>
            <w:tcMar>
              <w:top w:w="100" w:type="dxa"/>
              <w:left w:w="100" w:type="dxa"/>
              <w:bottom w:w="100" w:type="dxa"/>
              <w:right w:w="100" w:type="dxa"/>
            </w:tcMar>
          </w:tcPr>
          <w:p w14:paraId="1A1FCD75" w14:textId="692EC7FA" w:rsidR="00984ABD" w:rsidRPr="0033762E" w:rsidRDefault="0033762E" w:rsidP="0033762E">
            <w:pPr>
              <w:rPr>
                <w:rFonts w:ascii="Arial Narrow" w:hAnsi="Arial Narrow"/>
                <w:color w:val="000000"/>
                <w:sz w:val="20"/>
                <w:szCs w:val="20"/>
              </w:rPr>
            </w:pPr>
            <w:r>
              <w:rPr>
                <w:rFonts w:ascii="Arial Narrow" w:hAnsi="Arial Narrow"/>
                <w:color w:val="000000"/>
                <w:sz w:val="20"/>
                <w:szCs w:val="20"/>
              </w:rPr>
              <w:t>720,722.51</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119CA09"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65688E83"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BUEN ESTADO</w:t>
            </w:r>
          </w:p>
        </w:tc>
      </w:tr>
      <w:tr w:rsidR="00984ABD" w:rsidRPr="00F70C3E" w14:paraId="07E69A98" w14:textId="77777777">
        <w:tc>
          <w:tcPr>
            <w:tcW w:w="3540" w:type="dxa"/>
            <w:tcMar>
              <w:top w:w="100" w:type="dxa"/>
              <w:left w:w="100" w:type="dxa"/>
              <w:bottom w:w="100" w:type="dxa"/>
              <w:right w:w="100" w:type="dxa"/>
            </w:tcMar>
          </w:tcPr>
          <w:p w14:paraId="0EB6E57C"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Muebles, Excepto de Oficina y Estantería</w:t>
            </w:r>
          </w:p>
        </w:tc>
        <w:tc>
          <w:tcPr>
            <w:tcW w:w="1740" w:type="dxa"/>
            <w:tcMar>
              <w:top w:w="100" w:type="dxa"/>
              <w:left w:w="100" w:type="dxa"/>
              <w:bottom w:w="100" w:type="dxa"/>
              <w:right w:w="100" w:type="dxa"/>
            </w:tcMar>
          </w:tcPr>
          <w:p w14:paraId="198E7362" w14:textId="3EAC0B00" w:rsidR="00984ABD" w:rsidRPr="0033762E" w:rsidRDefault="0033762E" w:rsidP="0033762E">
            <w:pPr>
              <w:rPr>
                <w:rFonts w:ascii="Arial Narrow" w:hAnsi="Arial Narrow"/>
                <w:color w:val="000000"/>
                <w:sz w:val="20"/>
                <w:szCs w:val="20"/>
              </w:rPr>
            </w:pPr>
            <w:r>
              <w:rPr>
                <w:rFonts w:ascii="Arial Narrow" w:hAnsi="Arial Narrow"/>
                <w:color w:val="000000"/>
                <w:sz w:val="20"/>
                <w:szCs w:val="20"/>
              </w:rPr>
              <w:t>79,601.13</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8ED25F6"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0CD5FA0E"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984ABD" w:rsidRPr="00F70C3E" w14:paraId="6302A66C" w14:textId="77777777">
        <w:tc>
          <w:tcPr>
            <w:tcW w:w="3540" w:type="dxa"/>
            <w:tcMar>
              <w:top w:w="100" w:type="dxa"/>
              <w:left w:w="100" w:type="dxa"/>
              <w:bottom w:w="100" w:type="dxa"/>
              <w:right w:w="100" w:type="dxa"/>
            </w:tcMar>
          </w:tcPr>
          <w:p w14:paraId="34C572D7"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Equipo de Cómputo y Tecnologías de la Información</w:t>
            </w:r>
          </w:p>
        </w:tc>
        <w:tc>
          <w:tcPr>
            <w:tcW w:w="1740" w:type="dxa"/>
            <w:tcMar>
              <w:top w:w="100" w:type="dxa"/>
              <w:left w:w="100" w:type="dxa"/>
              <w:bottom w:w="100" w:type="dxa"/>
              <w:right w:w="100" w:type="dxa"/>
            </w:tcMar>
          </w:tcPr>
          <w:p w14:paraId="15D36FBC" w14:textId="15D244F4" w:rsidR="00984ABD" w:rsidRPr="0033762E" w:rsidRDefault="0033762E" w:rsidP="005B39E4">
            <w:pPr>
              <w:rPr>
                <w:rFonts w:ascii="Arial Narrow" w:hAnsi="Arial Narrow"/>
                <w:color w:val="000000"/>
                <w:sz w:val="20"/>
                <w:szCs w:val="20"/>
              </w:rPr>
            </w:pPr>
            <w:r>
              <w:rPr>
                <w:rFonts w:ascii="Arial Narrow" w:hAnsi="Arial Narrow"/>
                <w:color w:val="000000"/>
                <w:sz w:val="20"/>
                <w:szCs w:val="20"/>
              </w:rPr>
              <w:t>8,326,667.76</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B7239AA"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2010" w:type="dxa"/>
            <w:tcMar>
              <w:top w:w="100" w:type="dxa"/>
              <w:left w:w="100" w:type="dxa"/>
              <w:bottom w:w="100" w:type="dxa"/>
              <w:right w:w="100" w:type="dxa"/>
            </w:tcMar>
          </w:tcPr>
          <w:p w14:paraId="181B1BB5"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984ABD" w:rsidRPr="00F70C3E" w14:paraId="79AE8646" w14:textId="77777777">
        <w:tc>
          <w:tcPr>
            <w:tcW w:w="3540" w:type="dxa"/>
            <w:tcMar>
              <w:top w:w="100" w:type="dxa"/>
              <w:left w:w="100" w:type="dxa"/>
              <w:bottom w:w="100" w:type="dxa"/>
              <w:right w:w="100" w:type="dxa"/>
            </w:tcMar>
          </w:tcPr>
          <w:p w14:paraId="77B77BDC"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Otros Mobiliarios y Equipo de Administración</w:t>
            </w:r>
          </w:p>
        </w:tc>
        <w:tc>
          <w:tcPr>
            <w:tcW w:w="1740" w:type="dxa"/>
            <w:tcMar>
              <w:top w:w="100" w:type="dxa"/>
              <w:left w:w="100" w:type="dxa"/>
              <w:bottom w:w="100" w:type="dxa"/>
              <w:right w:w="100" w:type="dxa"/>
            </w:tcMar>
          </w:tcPr>
          <w:p w14:paraId="5517A613" w14:textId="3A276ECB" w:rsidR="00984ABD" w:rsidRPr="0033762E" w:rsidRDefault="0033762E" w:rsidP="0033762E">
            <w:pPr>
              <w:rPr>
                <w:rFonts w:ascii="Arial Narrow" w:hAnsi="Arial Narrow"/>
                <w:color w:val="000000"/>
                <w:sz w:val="20"/>
                <w:szCs w:val="20"/>
              </w:rPr>
            </w:pPr>
            <w:r>
              <w:rPr>
                <w:rFonts w:ascii="Arial Narrow" w:hAnsi="Arial Narrow"/>
                <w:color w:val="000000"/>
                <w:sz w:val="20"/>
                <w:szCs w:val="20"/>
              </w:rPr>
              <w:t>2,137,147.48</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74B0A30"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64D27A66"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5DA19BB5" w14:textId="77777777">
        <w:tc>
          <w:tcPr>
            <w:tcW w:w="3540" w:type="dxa"/>
            <w:shd w:val="clear" w:color="auto" w:fill="CCCCCC"/>
            <w:tcMar>
              <w:top w:w="100" w:type="dxa"/>
              <w:left w:w="100" w:type="dxa"/>
              <w:bottom w:w="100" w:type="dxa"/>
              <w:right w:w="100" w:type="dxa"/>
            </w:tcMar>
          </w:tcPr>
          <w:p w14:paraId="376228D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Mobiliario y Equipo Educacional y Recreativo</w:t>
            </w:r>
          </w:p>
        </w:tc>
        <w:tc>
          <w:tcPr>
            <w:tcW w:w="1740" w:type="dxa"/>
            <w:shd w:val="clear" w:color="auto" w:fill="D9D9D9"/>
            <w:tcMar>
              <w:top w:w="100" w:type="dxa"/>
              <w:left w:w="100" w:type="dxa"/>
              <w:bottom w:w="100" w:type="dxa"/>
              <w:right w:w="100" w:type="dxa"/>
            </w:tcMar>
          </w:tcPr>
          <w:p w14:paraId="4BC65C75" w14:textId="3C079F86" w:rsidR="00297E68" w:rsidRPr="0033762E" w:rsidRDefault="0033762E" w:rsidP="0033762E">
            <w:pPr>
              <w:rPr>
                <w:rFonts w:ascii="Arial Narrow" w:hAnsi="Arial Narrow"/>
                <w:b/>
                <w:bCs/>
                <w:color w:val="000000"/>
                <w:sz w:val="20"/>
                <w:szCs w:val="20"/>
              </w:rPr>
            </w:pPr>
            <w:r>
              <w:rPr>
                <w:rFonts w:ascii="Arial Narrow" w:hAnsi="Arial Narrow"/>
                <w:b/>
                <w:bCs/>
                <w:color w:val="000000"/>
                <w:sz w:val="20"/>
                <w:szCs w:val="20"/>
              </w:rPr>
              <w:t>47,792.00</w:t>
            </w:r>
          </w:p>
        </w:tc>
        <w:tc>
          <w:tcPr>
            <w:tcW w:w="1545" w:type="dxa"/>
            <w:shd w:val="clear" w:color="auto" w:fill="D9D9D9"/>
            <w:tcMar>
              <w:top w:w="100" w:type="dxa"/>
              <w:left w:w="100" w:type="dxa"/>
              <w:bottom w:w="100" w:type="dxa"/>
              <w:right w:w="100" w:type="dxa"/>
            </w:tcMar>
          </w:tcPr>
          <w:p w14:paraId="13D5DADC"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D9D9D9"/>
            <w:tcMar>
              <w:top w:w="100" w:type="dxa"/>
              <w:left w:w="100" w:type="dxa"/>
              <w:bottom w:w="100" w:type="dxa"/>
              <w:right w:w="100" w:type="dxa"/>
            </w:tcMar>
          </w:tcPr>
          <w:p w14:paraId="0E39E20C"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FD11D1" w:rsidRPr="00F70C3E" w14:paraId="306110C9" w14:textId="77777777">
        <w:tc>
          <w:tcPr>
            <w:tcW w:w="3540" w:type="dxa"/>
            <w:tcMar>
              <w:top w:w="100" w:type="dxa"/>
              <w:left w:w="100" w:type="dxa"/>
              <w:bottom w:w="100" w:type="dxa"/>
              <w:right w:w="100" w:type="dxa"/>
            </w:tcMar>
          </w:tcPr>
          <w:p w14:paraId="1BDF552F"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Equipos y Aparatos Audiovisuales</w:t>
            </w:r>
          </w:p>
        </w:tc>
        <w:tc>
          <w:tcPr>
            <w:tcW w:w="1740" w:type="dxa"/>
            <w:tcMar>
              <w:top w:w="100" w:type="dxa"/>
              <w:left w:w="100" w:type="dxa"/>
              <w:bottom w:w="100" w:type="dxa"/>
              <w:right w:w="100" w:type="dxa"/>
            </w:tcMar>
          </w:tcPr>
          <w:p w14:paraId="61D3AB29" w14:textId="50B01A21"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23,234.80</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05A41DA"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2010" w:type="dxa"/>
            <w:tcMar>
              <w:top w:w="100" w:type="dxa"/>
              <w:left w:w="100" w:type="dxa"/>
              <w:bottom w:w="100" w:type="dxa"/>
              <w:right w:w="100" w:type="dxa"/>
            </w:tcMar>
          </w:tcPr>
          <w:p w14:paraId="719D08A2"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54A8EE01" w14:textId="77777777">
        <w:tc>
          <w:tcPr>
            <w:tcW w:w="3540" w:type="dxa"/>
            <w:tcMar>
              <w:top w:w="100" w:type="dxa"/>
              <w:left w:w="100" w:type="dxa"/>
              <w:bottom w:w="100" w:type="dxa"/>
              <w:right w:w="100" w:type="dxa"/>
            </w:tcMar>
          </w:tcPr>
          <w:p w14:paraId="16CDB215"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Cámaras Fotográficas y de Video</w:t>
            </w:r>
          </w:p>
        </w:tc>
        <w:tc>
          <w:tcPr>
            <w:tcW w:w="1740" w:type="dxa"/>
            <w:tcMar>
              <w:top w:w="100" w:type="dxa"/>
              <w:left w:w="100" w:type="dxa"/>
              <w:bottom w:w="100" w:type="dxa"/>
              <w:right w:w="100" w:type="dxa"/>
            </w:tcMar>
          </w:tcPr>
          <w:p w14:paraId="6C3598E8" w14:textId="046F5C45" w:rsidR="00FD11D1" w:rsidRPr="0033762E" w:rsidRDefault="0033762E" w:rsidP="0033762E">
            <w:pPr>
              <w:rPr>
                <w:rFonts w:ascii="Arial Narrow" w:hAnsi="Arial Narrow"/>
                <w:color w:val="000000"/>
                <w:sz w:val="20"/>
                <w:szCs w:val="20"/>
              </w:rPr>
            </w:pPr>
            <w:r>
              <w:rPr>
                <w:rFonts w:ascii="Arial Narrow" w:hAnsi="Arial Narrow"/>
                <w:color w:val="000000"/>
                <w:sz w:val="20"/>
                <w:szCs w:val="20"/>
              </w:rPr>
              <w:t>24,557.20</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F37EED8"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2010" w:type="dxa"/>
            <w:tcMar>
              <w:top w:w="100" w:type="dxa"/>
              <w:left w:w="100" w:type="dxa"/>
              <w:bottom w:w="100" w:type="dxa"/>
              <w:right w:w="100" w:type="dxa"/>
            </w:tcMar>
          </w:tcPr>
          <w:p w14:paraId="7FD2CA54"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04EECB83" w14:textId="77777777">
        <w:tc>
          <w:tcPr>
            <w:tcW w:w="3540" w:type="dxa"/>
            <w:shd w:val="clear" w:color="auto" w:fill="CCCCCC"/>
            <w:tcMar>
              <w:top w:w="100" w:type="dxa"/>
              <w:left w:w="100" w:type="dxa"/>
              <w:bottom w:w="100" w:type="dxa"/>
              <w:right w:w="100" w:type="dxa"/>
            </w:tcMar>
          </w:tcPr>
          <w:p w14:paraId="6FBF6F02"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762B36">
              <w:rPr>
                <w:rFonts w:ascii="Arial Narrow" w:hAnsi="Arial Narrow"/>
                <w:b/>
                <w:sz w:val="20"/>
                <w:szCs w:val="20"/>
              </w:rPr>
              <w:t>Equipo de Instrumental Médico y de Laboratorio</w:t>
            </w:r>
          </w:p>
        </w:tc>
        <w:tc>
          <w:tcPr>
            <w:tcW w:w="1740" w:type="dxa"/>
            <w:shd w:val="clear" w:color="auto" w:fill="CCCCCC"/>
            <w:tcMar>
              <w:top w:w="100" w:type="dxa"/>
              <w:left w:w="100" w:type="dxa"/>
              <w:bottom w:w="100" w:type="dxa"/>
              <w:right w:w="100" w:type="dxa"/>
            </w:tcMar>
          </w:tcPr>
          <w:p w14:paraId="1E1286FB" w14:textId="0108AB75" w:rsidR="00297E68" w:rsidRPr="0033762E" w:rsidRDefault="0033762E" w:rsidP="0033762E">
            <w:pPr>
              <w:rPr>
                <w:rFonts w:ascii="Arial Narrow" w:hAnsi="Arial Narrow"/>
                <w:b/>
                <w:bCs/>
                <w:color w:val="000000"/>
                <w:sz w:val="20"/>
                <w:szCs w:val="20"/>
              </w:rPr>
            </w:pPr>
            <w:r>
              <w:rPr>
                <w:rFonts w:ascii="Arial Narrow" w:hAnsi="Arial Narrow"/>
                <w:b/>
                <w:bCs/>
                <w:color w:val="000000"/>
                <w:sz w:val="20"/>
                <w:szCs w:val="20"/>
              </w:rPr>
              <w:t>272,614,744.10</w:t>
            </w:r>
          </w:p>
        </w:tc>
        <w:tc>
          <w:tcPr>
            <w:tcW w:w="1545" w:type="dxa"/>
            <w:shd w:val="clear" w:color="auto" w:fill="CCCCCC"/>
            <w:tcMar>
              <w:top w:w="100" w:type="dxa"/>
              <w:left w:w="100" w:type="dxa"/>
              <w:bottom w:w="100" w:type="dxa"/>
              <w:right w:w="100" w:type="dxa"/>
            </w:tcMar>
          </w:tcPr>
          <w:p w14:paraId="47D10A5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3986D6E4"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FD11D1" w:rsidRPr="00F70C3E" w14:paraId="5FB89859" w14:textId="77777777" w:rsidTr="0033762E">
        <w:trPr>
          <w:trHeight w:val="25"/>
        </w:trPr>
        <w:tc>
          <w:tcPr>
            <w:tcW w:w="3540" w:type="dxa"/>
            <w:tcMar>
              <w:top w:w="100" w:type="dxa"/>
              <w:left w:w="100" w:type="dxa"/>
              <w:bottom w:w="100" w:type="dxa"/>
              <w:right w:w="100" w:type="dxa"/>
            </w:tcMar>
          </w:tcPr>
          <w:p w14:paraId="58021C88"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Equipo Médico y de Laboratorio</w:t>
            </w:r>
          </w:p>
        </w:tc>
        <w:tc>
          <w:tcPr>
            <w:tcW w:w="1740" w:type="dxa"/>
            <w:tcMar>
              <w:top w:w="100" w:type="dxa"/>
              <w:left w:w="100" w:type="dxa"/>
              <w:bottom w:w="100" w:type="dxa"/>
              <w:right w:w="100" w:type="dxa"/>
            </w:tcMar>
          </w:tcPr>
          <w:p w14:paraId="640D733B" w14:textId="603A5578" w:rsidR="00FD11D1" w:rsidRPr="0033762E" w:rsidRDefault="0033762E" w:rsidP="0033762E">
            <w:pPr>
              <w:rPr>
                <w:rFonts w:ascii="Arial Narrow" w:hAnsi="Arial Narrow"/>
                <w:color w:val="000000"/>
                <w:sz w:val="20"/>
                <w:szCs w:val="20"/>
              </w:rPr>
            </w:pPr>
            <w:r>
              <w:rPr>
                <w:rFonts w:ascii="Arial Narrow" w:hAnsi="Arial Narrow"/>
                <w:color w:val="000000"/>
                <w:sz w:val="20"/>
                <w:szCs w:val="20"/>
              </w:rPr>
              <w:t>263,766,247.09</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30A98DD"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20%</w:t>
            </w:r>
          </w:p>
        </w:tc>
        <w:tc>
          <w:tcPr>
            <w:tcW w:w="2010" w:type="dxa"/>
            <w:tcMar>
              <w:top w:w="100" w:type="dxa"/>
              <w:left w:w="100" w:type="dxa"/>
              <w:bottom w:w="100" w:type="dxa"/>
              <w:right w:w="100" w:type="dxa"/>
            </w:tcMar>
          </w:tcPr>
          <w:p w14:paraId="78974ED7"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389394F9" w14:textId="77777777">
        <w:tc>
          <w:tcPr>
            <w:tcW w:w="3540" w:type="dxa"/>
            <w:tcMar>
              <w:top w:w="100" w:type="dxa"/>
              <w:left w:w="100" w:type="dxa"/>
              <w:bottom w:w="100" w:type="dxa"/>
              <w:right w:w="100" w:type="dxa"/>
            </w:tcMar>
          </w:tcPr>
          <w:p w14:paraId="47B96D1E"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Instrumental Médico y de Laboratorio</w:t>
            </w:r>
          </w:p>
        </w:tc>
        <w:tc>
          <w:tcPr>
            <w:tcW w:w="1740" w:type="dxa"/>
            <w:tcMar>
              <w:top w:w="100" w:type="dxa"/>
              <w:left w:w="100" w:type="dxa"/>
              <w:bottom w:w="100" w:type="dxa"/>
              <w:right w:w="100" w:type="dxa"/>
            </w:tcMar>
          </w:tcPr>
          <w:p w14:paraId="2F9BE91F" w14:textId="1B654B4D" w:rsidR="00FD11D1" w:rsidRPr="0033762E" w:rsidRDefault="0033762E" w:rsidP="0033762E">
            <w:pPr>
              <w:rPr>
                <w:rFonts w:ascii="Arial Narrow" w:hAnsi="Arial Narrow"/>
                <w:color w:val="000000"/>
                <w:sz w:val="20"/>
                <w:szCs w:val="20"/>
              </w:rPr>
            </w:pPr>
            <w:r>
              <w:rPr>
                <w:rFonts w:ascii="Arial Narrow" w:hAnsi="Arial Narrow"/>
                <w:color w:val="000000"/>
                <w:sz w:val="20"/>
                <w:szCs w:val="20"/>
              </w:rPr>
              <w:t>8,848,497.01</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B4B2035"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20%</w:t>
            </w:r>
          </w:p>
        </w:tc>
        <w:tc>
          <w:tcPr>
            <w:tcW w:w="2010" w:type="dxa"/>
            <w:tcMar>
              <w:top w:w="100" w:type="dxa"/>
              <w:left w:w="100" w:type="dxa"/>
              <w:bottom w:w="100" w:type="dxa"/>
              <w:right w:w="100" w:type="dxa"/>
            </w:tcMar>
          </w:tcPr>
          <w:p w14:paraId="5C1F51D7"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6F0F099C" w14:textId="77777777">
        <w:tc>
          <w:tcPr>
            <w:tcW w:w="3540" w:type="dxa"/>
            <w:shd w:val="clear" w:color="auto" w:fill="CCCCCC"/>
            <w:tcMar>
              <w:top w:w="100" w:type="dxa"/>
              <w:left w:w="100" w:type="dxa"/>
              <w:bottom w:w="100" w:type="dxa"/>
              <w:right w:w="100" w:type="dxa"/>
            </w:tcMar>
          </w:tcPr>
          <w:p w14:paraId="10C6F591"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762B36">
              <w:rPr>
                <w:rFonts w:ascii="Arial Narrow" w:hAnsi="Arial Narrow"/>
                <w:b/>
                <w:sz w:val="20"/>
                <w:szCs w:val="20"/>
              </w:rPr>
              <w:t>Vehículos y Equipo de Transporte</w:t>
            </w:r>
          </w:p>
        </w:tc>
        <w:tc>
          <w:tcPr>
            <w:tcW w:w="1740" w:type="dxa"/>
            <w:shd w:val="clear" w:color="auto" w:fill="CCCCCC"/>
            <w:tcMar>
              <w:top w:w="100" w:type="dxa"/>
              <w:left w:w="100" w:type="dxa"/>
              <w:bottom w:w="100" w:type="dxa"/>
              <w:right w:w="100" w:type="dxa"/>
            </w:tcMar>
          </w:tcPr>
          <w:p w14:paraId="3BC77EBD" w14:textId="5AE0FA2A" w:rsidR="00297E68" w:rsidRPr="0033762E" w:rsidRDefault="0033762E" w:rsidP="0033762E">
            <w:pPr>
              <w:rPr>
                <w:rFonts w:ascii="Arial Narrow" w:hAnsi="Arial Narrow"/>
                <w:b/>
                <w:bCs/>
                <w:color w:val="000000"/>
                <w:sz w:val="20"/>
                <w:szCs w:val="20"/>
              </w:rPr>
            </w:pPr>
            <w:r w:rsidRPr="0033762E">
              <w:rPr>
                <w:rFonts w:ascii="Arial Narrow" w:hAnsi="Arial Narrow"/>
                <w:b/>
                <w:bCs/>
                <w:color w:val="000000"/>
                <w:sz w:val="20"/>
                <w:szCs w:val="20"/>
              </w:rPr>
              <w:t>3,335,734.99</w:t>
            </w:r>
          </w:p>
        </w:tc>
        <w:tc>
          <w:tcPr>
            <w:tcW w:w="1545" w:type="dxa"/>
            <w:shd w:val="clear" w:color="auto" w:fill="CCCCCC"/>
            <w:tcMar>
              <w:top w:w="100" w:type="dxa"/>
              <w:left w:w="100" w:type="dxa"/>
              <w:bottom w:w="100" w:type="dxa"/>
              <w:right w:w="100" w:type="dxa"/>
            </w:tcMar>
          </w:tcPr>
          <w:p w14:paraId="6F55E1F0"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4CC9A6C1"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297E68" w:rsidRPr="00F70C3E" w14:paraId="3DB08CCF" w14:textId="77777777">
        <w:tc>
          <w:tcPr>
            <w:tcW w:w="3540" w:type="dxa"/>
            <w:tcMar>
              <w:top w:w="100" w:type="dxa"/>
              <w:left w:w="100" w:type="dxa"/>
              <w:bottom w:w="100" w:type="dxa"/>
              <w:right w:w="100" w:type="dxa"/>
            </w:tcMar>
          </w:tcPr>
          <w:p w14:paraId="2EF09B29"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Automóviles y Equipo Terrestre</w:t>
            </w:r>
          </w:p>
        </w:tc>
        <w:tc>
          <w:tcPr>
            <w:tcW w:w="1740" w:type="dxa"/>
            <w:tcMar>
              <w:top w:w="100" w:type="dxa"/>
              <w:left w:w="100" w:type="dxa"/>
              <w:bottom w:w="100" w:type="dxa"/>
              <w:right w:w="100" w:type="dxa"/>
            </w:tcMar>
          </w:tcPr>
          <w:p w14:paraId="5F7D468A" w14:textId="03E9F3BB" w:rsidR="00297E68" w:rsidRPr="0033762E" w:rsidRDefault="0033762E" w:rsidP="0033762E">
            <w:pPr>
              <w:rPr>
                <w:rFonts w:ascii="Arial Narrow" w:hAnsi="Arial Narrow"/>
                <w:color w:val="000000"/>
                <w:sz w:val="20"/>
                <w:szCs w:val="20"/>
              </w:rPr>
            </w:pPr>
            <w:r>
              <w:rPr>
                <w:rFonts w:ascii="Arial Narrow" w:hAnsi="Arial Narrow"/>
                <w:color w:val="000000"/>
                <w:sz w:val="20"/>
                <w:szCs w:val="20"/>
              </w:rPr>
              <w:t>3,335,734.99</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408036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20%</w:t>
            </w:r>
          </w:p>
        </w:tc>
        <w:tc>
          <w:tcPr>
            <w:tcW w:w="2010" w:type="dxa"/>
            <w:tcMar>
              <w:top w:w="100" w:type="dxa"/>
              <w:left w:w="100" w:type="dxa"/>
              <w:bottom w:w="100" w:type="dxa"/>
              <w:right w:w="100" w:type="dxa"/>
            </w:tcMar>
          </w:tcPr>
          <w:p w14:paraId="2276ABF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5CF51B11" w14:textId="77777777">
        <w:tc>
          <w:tcPr>
            <w:tcW w:w="3540" w:type="dxa"/>
            <w:shd w:val="clear" w:color="auto" w:fill="CCCCCC"/>
            <w:tcMar>
              <w:top w:w="100" w:type="dxa"/>
              <w:left w:w="100" w:type="dxa"/>
              <w:bottom w:w="100" w:type="dxa"/>
              <w:right w:w="100" w:type="dxa"/>
            </w:tcMar>
          </w:tcPr>
          <w:p w14:paraId="3916A5C2"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762B36">
              <w:rPr>
                <w:rFonts w:ascii="Arial Narrow" w:hAnsi="Arial Narrow"/>
                <w:b/>
                <w:sz w:val="20"/>
                <w:szCs w:val="20"/>
              </w:rPr>
              <w:t>Maquinaria, Otros Equipos y Herramientas</w:t>
            </w:r>
          </w:p>
        </w:tc>
        <w:tc>
          <w:tcPr>
            <w:tcW w:w="1740" w:type="dxa"/>
            <w:shd w:val="clear" w:color="auto" w:fill="CCCCCC"/>
            <w:tcMar>
              <w:top w:w="100" w:type="dxa"/>
              <w:left w:w="100" w:type="dxa"/>
              <w:bottom w:w="100" w:type="dxa"/>
              <w:right w:w="100" w:type="dxa"/>
            </w:tcMar>
          </w:tcPr>
          <w:p w14:paraId="34E1E509" w14:textId="00577E71" w:rsidR="00297E68" w:rsidRPr="00762B36" w:rsidRDefault="00762B36" w:rsidP="00BE7E93">
            <w:pPr>
              <w:widowControl w:val="0"/>
              <w:pBdr>
                <w:top w:val="nil"/>
                <w:left w:val="nil"/>
                <w:bottom w:val="nil"/>
                <w:right w:val="nil"/>
                <w:between w:val="nil"/>
              </w:pBdr>
              <w:spacing w:before="0" w:line="240" w:lineRule="auto"/>
              <w:rPr>
                <w:rFonts w:ascii="Arial Narrow" w:hAnsi="Arial Narrow"/>
                <w:b/>
                <w:sz w:val="20"/>
                <w:szCs w:val="20"/>
              </w:rPr>
            </w:pPr>
            <w:r>
              <w:rPr>
                <w:rFonts w:ascii="Arial Narrow" w:hAnsi="Arial Narrow"/>
                <w:b/>
                <w:sz w:val="20"/>
                <w:szCs w:val="20"/>
              </w:rPr>
              <w:t>5,167,554.63</w:t>
            </w:r>
          </w:p>
        </w:tc>
        <w:tc>
          <w:tcPr>
            <w:tcW w:w="1545" w:type="dxa"/>
            <w:shd w:val="clear" w:color="auto" w:fill="CCCCCC"/>
            <w:tcMar>
              <w:top w:w="100" w:type="dxa"/>
              <w:left w:w="100" w:type="dxa"/>
              <w:bottom w:w="100" w:type="dxa"/>
              <w:right w:w="100" w:type="dxa"/>
            </w:tcMar>
          </w:tcPr>
          <w:p w14:paraId="591C50C7"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2E53B936"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FD11D1" w:rsidRPr="00F70C3E" w14:paraId="505CC18B" w14:textId="77777777">
        <w:tc>
          <w:tcPr>
            <w:tcW w:w="3540" w:type="dxa"/>
            <w:tcMar>
              <w:top w:w="100" w:type="dxa"/>
              <w:left w:w="100" w:type="dxa"/>
              <w:bottom w:w="100" w:type="dxa"/>
              <w:right w:w="100" w:type="dxa"/>
            </w:tcMar>
          </w:tcPr>
          <w:p w14:paraId="421C3BD5"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Maquinaria y Equipo Industrial</w:t>
            </w:r>
          </w:p>
        </w:tc>
        <w:tc>
          <w:tcPr>
            <w:tcW w:w="1740" w:type="dxa"/>
            <w:tcMar>
              <w:top w:w="100" w:type="dxa"/>
              <w:left w:w="100" w:type="dxa"/>
              <w:bottom w:w="100" w:type="dxa"/>
              <w:right w:w="100" w:type="dxa"/>
            </w:tcMar>
          </w:tcPr>
          <w:p w14:paraId="5030405B" w14:textId="4B823658" w:rsidR="00FD11D1" w:rsidRPr="0033762E" w:rsidRDefault="0033762E" w:rsidP="0033762E">
            <w:pPr>
              <w:rPr>
                <w:rFonts w:ascii="Arial Narrow" w:hAnsi="Arial Narrow"/>
                <w:color w:val="000000"/>
                <w:sz w:val="20"/>
                <w:szCs w:val="20"/>
              </w:rPr>
            </w:pPr>
            <w:r>
              <w:rPr>
                <w:rFonts w:ascii="Arial Narrow" w:hAnsi="Arial Narrow"/>
                <w:color w:val="000000"/>
                <w:sz w:val="20"/>
                <w:szCs w:val="20"/>
              </w:rPr>
              <w:t>1,426,919.18</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621C510"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3891E721"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62AC46E4" w14:textId="77777777">
        <w:tc>
          <w:tcPr>
            <w:tcW w:w="3540" w:type="dxa"/>
            <w:tcMar>
              <w:top w:w="100" w:type="dxa"/>
              <w:left w:w="100" w:type="dxa"/>
              <w:bottom w:w="100" w:type="dxa"/>
              <w:right w:w="100" w:type="dxa"/>
            </w:tcMar>
          </w:tcPr>
          <w:p w14:paraId="1179C232"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Sistema de Aire Acondicionado, Calefacción y Refrigeración Industrial y Comercial</w:t>
            </w:r>
          </w:p>
        </w:tc>
        <w:tc>
          <w:tcPr>
            <w:tcW w:w="1740" w:type="dxa"/>
            <w:tcMar>
              <w:top w:w="100" w:type="dxa"/>
              <w:left w:w="100" w:type="dxa"/>
              <w:bottom w:w="100" w:type="dxa"/>
              <w:right w:w="100" w:type="dxa"/>
            </w:tcMar>
          </w:tcPr>
          <w:p w14:paraId="071BC3B2" w14:textId="37C8959B" w:rsidR="00FD11D1" w:rsidRPr="00A14E50" w:rsidRDefault="00A14E50" w:rsidP="00A14E50">
            <w:pPr>
              <w:rPr>
                <w:rFonts w:ascii="Arial Narrow" w:hAnsi="Arial Narrow"/>
                <w:color w:val="000000"/>
                <w:sz w:val="20"/>
                <w:szCs w:val="20"/>
              </w:rPr>
            </w:pPr>
            <w:r>
              <w:rPr>
                <w:rFonts w:ascii="Arial Narrow" w:hAnsi="Arial Narrow"/>
                <w:color w:val="000000"/>
                <w:sz w:val="20"/>
                <w:szCs w:val="20"/>
              </w:rPr>
              <w:t>2,011,462.15</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F2F3ABC"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61ED2B8A"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53C43BAB" w14:textId="77777777">
        <w:tc>
          <w:tcPr>
            <w:tcW w:w="3540" w:type="dxa"/>
            <w:tcMar>
              <w:top w:w="100" w:type="dxa"/>
              <w:left w:w="100" w:type="dxa"/>
              <w:bottom w:w="100" w:type="dxa"/>
              <w:right w:w="100" w:type="dxa"/>
            </w:tcMar>
          </w:tcPr>
          <w:p w14:paraId="0628790A"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lastRenderedPageBreak/>
              <w:t>Equipo de Comunicación y Telecomunicación</w:t>
            </w:r>
          </w:p>
        </w:tc>
        <w:tc>
          <w:tcPr>
            <w:tcW w:w="1740" w:type="dxa"/>
            <w:tcMar>
              <w:top w:w="100" w:type="dxa"/>
              <w:left w:w="100" w:type="dxa"/>
              <w:bottom w:w="100" w:type="dxa"/>
              <w:right w:w="100" w:type="dxa"/>
            </w:tcMar>
          </w:tcPr>
          <w:p w14:paraId="59B830CD" w14:textId="1F6560F0" w:rsidR="00FD11D1" w:rsidRPr="00A14E50" w:rsidRDefault="00A14E50" w:rsidP="00A14E50">
            <w:pPr>
              <w:rPr>
                <w:rFonts w:ascii="Arial Narrow" w:hAnsi="Arial Narrow"/>
                <w:color w:val="000000"/>
                <w:sz w:val="20"/>
                <w:szCs w:val="20"/>
              </w:rPr>
            </w:pPr>
            <w:r>
              <w:rPr>
                <w:rFonts w:ascii="Arial Narrow" w:hAnsi="Arial Narrow"/>
                <w:color w:val="000000"/>
                <w:sz w:val="20"/>
                <w:szCs w:val="20"/>
              </w:rPr>
              <w:t>15,072.95</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A34FCD8"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2DD4B22D"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1C87BE96" w14:textId="77777777">
        <w:tc>
          <w:tcPr>
            <w:tcW w:w="3540" w:type="dxa"/>
            <w:tcMar>
              <w:top w:w="100" w:type="dxa"/>
              <w:left w:w="100" w:type="dxa"/>
              <w:bottom w:w="100" w:type="dxa"/>
              <w:right w:w="100" w:type="dxa"/>
            </w:tcMar>
          </w:tcPr>
          <w:p w14:paraId="2A31E85D"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Equipo de Generación Eléctrica, Aparatos y Accesorios Eléctricos</w:t>
            </w:r>
          </w:p>
        </w:tc>
        <w:tc>
          <w:tcPr>
            <w:tcW w:w="1740" w:type="dxa"/>
            <w:tcMar>
              <w:top w:w="100" w:type="dxa"/>
              <w:left w:w="100" w:type="dxa"/>
              <w:bottom w:w="100" w:type="dxa"/>
              <w:right w:w="100" w:type="dxa"/>
            </w:tcMar>
          </w:tcPr>
          <w:p w14:paraId="57ABF813" w14:textId="0517DC1F" w:rsidR="00FD11D1" w:rsidRPr="00A14E50" w:rsidRDefault="00A14E50" w:rsidP="00A14E50">
            <w:pPr>
              <w:rPr>
                <w:rFonts w:ascii="Arial Narrow" w:hAnsi="Arial Narrow"/>
                <w:color w:val="000000"/>
                <w:sz w:val="20"/>
                <w:szCs w:val="20"/>
              </w:rPr>
            </w:pPr>
            <w:r>
              <w:rPr>
                <w:rFonts w:ascii="Arial Narrow" w:hAnsi="Arial Narrow"/>
                <w:color w:val="000000"/>
                <w:sz w:val="20"/>
                <w:szCs w:val="20"/>
              </w:rPr>
              <w:t>876,884.60</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B58C4E5"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178676C9"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4D02C0FD" w14:textId="77777777">
        <w:tc>
          <w:tcPr>
            <w:tcW w:w="3540" w:type="dxa"/>
            <w:tcMar>
              <w:top w:w="100" w:type="dxa"/>
              <w:left w:w="100" w:type="dxa"/>
              <w:bottom w:w="100" w:type="dxa"/>
              <w:right w:w="100" w:type="dxa"/>
            </w:tcMar>
          </w:tcPr>
          <w:p w14:paraId="1EA7317F"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Otros Equipos</w:t>
            </w:r>
          </w:p>
        </w:tc>
        <w:tc>
          <w:tcPr>
            <w:tcW w:w="1740" w:type="dxa"/>
            <w:tcMar>
              <w:top w:w="100" w:type="dxa"/>
              <w:left w:w="100" w:type="dxa"/>
              <w:bottom w:w="100" w:type="dxa"/>
              <w:right w:w="100" w:type="dxa"/>
            </w:tcMar>
          </w:tcPr>
          <w:p w14:paraId="0F22A709" w14:textId="4E0C4771" w:rsidR="00FD11D1" w:rsidRPr="00A14E50" w:rsidRDefault="00A14E50" w:rsidP="00A14E50">
            <w:pPr>
              <w:rPr>
                <w:rFonts w:ascii="Arial Narrow" w:hAnsi="Arial Narrow"/>
                <w:color w:val="000000"/>
                <w:sz w:val="20"/>
                <w:szCs w:val="20"/>
              </w:rPr>
            </w:pPr>
            <w:r>
              <w:rPr>
                <w:rFonts w:ascii="Arial Narrow" w:hAnsi="Arial Narrow"/>
                <w:color w:val="000000"/>
                <w:sz w:val="20"/>
                <w:szCs w:val="20"/>
              </w:rPr>
              <w:t>572,027.36</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F6ECC33"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189CA8C1"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3AF0993B" w14:textId="77777777">
        <w:tc>
          <w:tcPr>
            <w:tcW w:w="3540" w:type="dxa"/>
            <w:shd w:val="clear" w:color="auto" w:fill="CCCCCC"/>
            <w:tcMar>
              <w:top w:w="100" w:type="dxa"/>
              <w:left w:w="100" w:type="dxa"/>
              <w:bottom w:w="100" w:type="dxa"/>
              <w:right w:w="100" w:type="dxa"/>
            </w:tcMar>
          </w:tcPr>
          <w:p w14:paraId="7DB291AF"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proofErr w:type="gramStart"/>
            <w:r w:rsidRPr="00762B36">
              <w:rPr>
                <w:rFonts w:ascii="Arial Narrow" w:hAnsi="Arial Narrow"/>
                <w:b/>
                <w:sz w:val="20"/>
                <w:szCs w:val="20"/>
              </w:rPr>
              <w:t>TOTAL</w:t>
            </w:r>
            <w:proofErr w:type="gramEnd"/>
            <w:r w:rsidRPr="00762B36">
              <w:rPr>
                <w:rFonts w:ascii="Arial Narrow" w:hAnsi="Arial Narrow"/>
                <w:b/>
                <w:sz w:val="20"/>
                <w:szCs w:val="20"/>
              </w:rPr>
              <w:t xml:space="preserve"> DE BIENES MUEBLES</w:t>
            </w:r>
          </w:p>
        </w:tc>
        <w:tc>
          <w:tcPr>
            <w:tcW w:w="1740" w:type="dxa"/>
            <w:shd w:val="clear" w:color="auto" w:fill="CCCCCC"/>
            <w:tcMar>
              <w:top w:w="100" w:type="dxa"/>
              <w:left w:w="100" w:type="dxa"/>
              <w:bottom w:w="100" w:type="dxa"/>
              <w:right w:w="100" w:type="dxa"/>
            </w:tcMar>
          </w:tcPr>
          <w:p w14:paraId="468BD65E" w14:textId="16626C81" w:rsidR="00297E68" w:rsidRPr="002F63DC" w:rsidRDefault="00762B36" w:rsidP="005B39E4">
            <w:pPr>
              <w:rPr>
                <w:rFonts w:ascii="Aptos Narrow" w:hAnsi="Aptos Narrow" w:cs="Arial"/>
                <w:b/>
                <w:bCs/>
                <w:color w:val="000000"/>
                <w:sz w:val="20"/>
                <w:szCs w:val="20"/>
              </w:rPr>
            </w:pPr>
            <w:r w:rsidRPr="002F63DC">
              <w:rPr>
                <w:rFonts w:ascii="Aptos Narrow" w:hAnsi="Aptos Narrow" w:cs="Arial"/>
                <w:b/>
                <w:bCs/>
                <w:color w:val="000000"/>
                <w:sz w:val="20"/>
                <w:szCs w:val="20"/>
              </w:rPr>
              <w:t>296,205,231.08</w:t>
            </w:r>
          </w:p>
        </w:tc>
        <w:tc>
          <w:tcPr>
            <w:tcW w:w="1545" w:type="dxa"/>
            <w:shd w:val="clear" w:color="auto" w:fill="CCCCCC"/>
            <w:tcMar>
              <w:top w:w="100" w:type="dxa"/>
              <w:left w:w="100" w:type="dxa"/>
              <w:bottom w:w="100" w:type="dxa"/>
              <w:right w:w="100" w:type="dxa"/>
            </w:tcMar>
          </w:tcPr>
          <w:p w14:paraId="7DABAE4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3E4A1411"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297E68" w:rsidRPr="00F70C3E" w14:paraId="70398042" w14:textId="77777777">
        <w:trPr>
          <w:trHeight w:val="380"/>
        </w:trPr>
        <w:tc>
          <w:tcPr>
            <w:tcW w:w="3540" w:type="dxa"/>
            <w:tcMar>
              <w:top w:w="100" w:type="dxa"/>
              <w:left w:w="100" w:type="dxa"/>
              <w:bottom w:w="100" w:type="dxa"/>
              <w:right w:w="100" w:type="dxa"/>
            </w:tcMar>
          </w:tcPr>
          <w:p w14:paraId="3B334A1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Depreciación Acumulada de Bienes</w:t>
            </w:r>
          </w:p>
        </w:tc>
        <w:tc>
          <w:tcPr>
            <w:tcW w:w="5295" w:type="dxa"/>
            <w:gridSpan w:val="3"/>
            <w:tcMar>
              <w:top w:w="100" w:type="dxa"/>
              <w:left w:w="100" w:type="dxa"/>
              <w:bottom w:w="100" w:type="dxa"/>
              <w:right w:w="100" w:type="dxa"/>
            </w:tcMar>
          </w:tcPr>
          <w:p w14:paraId="39AE5682" w14:textId="66AFF24A" w:rsidR="00297E68" w:rsidRPr="0078131F" w:rsidRDefault="0078131F" w:rsidP="0078131F">
            <w:pPr>
              <w:rPr>
                <w:rFonts w:ascii="Aptos Narrow" w:hAnsi="Aptos Narrow" w:cs="Arial"/>
                <w:color w:val="000000"/>
                <w:sz w:val="20"/>
                <w:szCs w:val="20"/>
              </w:rPr>
            </w:pPr>
            <w:r w:rsidRPr="0078131F">
              <w:rPr>
                <w:rFonts w:ascii="Aptos Narrow" w:hAnsi="Aptos Narrow" w:cs="Arial"/>
                <w:color w:val="000000"/>
                <w:sz w:val="20"/>
                <w:szCs w:val="20"/>
              </w:rPr>
              <w:t>109,945,084.54</w:t>
            </w:r>
          </w:p>
        </w:tc>
      </w:tr>
      <w:tr w:rsidR="00297E68" w:rsidRPr="00F70C3E" w14:paraId="58404E6E" w14:textId="77777777">
        <w:tc>
          <w:tcPr>
            <w:tcW w:w="3540" w:type="dxa"/>
            <w:shd w:val="clear" w:color="auto" w:fill="CCCCCC"/>
            <w:tcMar>
              <w:top w:w="100" w:type="dxa"/>
              <w:left w:w="100" w:type="dxa"/>
              <w:bottom w:w="100" w:type="dxa"/>
              <w:right w:w="100" w:type="dxa"/>
            </w:tcMar>
          </w:tcPr>
          <w:p w14:paraId="68FA454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NETO</w:t>
            </w:r>
          </w:p>
        </w:tc>
        <w:tc>
          <w:tcPr>
            <w:tcW w:w="1740" w:type="dxa"/>
            <w:shd w:val="clear" w:color="auto" w:fill="CCCCCC"/>
            <w:tcMar>
              <w:top w:w="100" w:type="dxa"/>
              <w:left w:w="100" w:type="dxa"/>
              <w:bottom w:w="100" w:type="dxa"/>
              <w:right w:w="100" w:type="dxa"/>
            </w:tcMar>
          </w:tcPr>
          <w:p w14:paraId="6441BFBD" w14:textId="6A320C57" w:rsidR="00297E68" w:rsidRPr="00A14E50" w:rsidRDefault="0078131F" w:rsidP="005B39E4">
            <w:pPr>
              <w:rPr>
                <w:rFonts w:ascii="Arial Narrow" w:hAnsi="Arial Narrow"/>
                <w:b/>
                <w:bCs/>
                <w:color w:val="000000"/>
                <w:sz w:val="20"/>
                <w:szCs w:val="20"/>
              </w:rPr>
            </w:pPr>
            <w:r>
              <w:rPr>
                <w:rFonts w:ascii="Arial Narrow" w:hAnsi="Arial Narrow"/>
                <w:b/>
                <w:bCs/>
                <w:color w:val="000000"/>
                <w:sz w:val="20"/>
                <w:szCs w:val="20"/>
              </w:rPr>
              <w:t>109,945,084.54</w:t>
            </w:r>
          </w:p>
        </w:tc>
        <w:tc>
          <w:tcPr>
            <w:tcW w:w="1545" w:type="dxa"/>
            <w:shd w:val="clear" w:color="auto" w:fill="CCCCCC"/>
            <w:tcMar>
              <w:top w:w="100" w:type="dxa"/>
              <w:left w:w="100" w:type="dxa"/>
              <w:bottom w:w="100" w:type="dxa"/>
              <w:right w:w="100" w:type="dxa"/>
            </w:tcMar>
          </w:tcPr>
          <w:p w14:paraId="49659FE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5AB476D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bl>
    <w:p w14:paraId="44933402" w14:textId="77777777" w:rsidR="00A80629" w:rsidRPr="00F70C3E" w:rsidRDefault="00A80629" w:rsidP="00BE7E93">
      <w:pPr>
        <w:spacing w:before="0" w:after="160" w:line="258" w:lineRule="auto"/>
        <w:rPr>
          <w:rFonts w:ascii="Arial Narrow" w:hAnsi="Arial Narrow"/>
          <w:sz w:val="20"/>
          <w:szCs w:val="20"/>
        </w:rPr>
      </w:pPr>
    </w:p>
    <w:p w14:paraId="5E3F0B03" w14:textId="77777777" w:rsidR="00297E68" w:rsidRPr="00F70C3E" w:rsidRDefault="005F1DB1" w:rsidP="00BE7E93">
      <w:pPr>
        <w:numPr>
          <w:ilvl w:val="0"/>
          <w:numId w:val="1"/>
        </w:numPr>
        <w:spacing w:before="0" w:after="160" w:line="258" w:lineRule="auto"/>
        <w:rPr>
          <w:rFonts w:ascii="Arial Narrow" w:hAnsi="Arial Narrow"/>
          <w:b/>
          <w:sz w:val="20"/>
          <w:szCs w:val="20"/>
        </w:rPr>
      </w:pPr>
      <w:r w:rsidRPr="00F70C3E">
        <w:rPr>
          <w:rFonts w:ascii="Arial Narrow" w:hAnsi="Arial Narrow"/>
          <w:b/>
          <w:sz w:val="20"/>
          <w:szCs w:val="20"/>
        </w:rPr>
        <w:t>Activos Intangibles y Diferidos</w:t>
      </w:r>
    </w:p>
    <w:p w14:paraId="33966D93" w14:textId="77777777" w:rsidR="00297E68" w:rsidRPr="00F70C3E" w:rsidRDefault="005F1DB1" w:rsidP="00BE7E93">
      <w:pPr>
        <w:spacing w:before="0" w:after="160" w:line="258" w:lineRule="auto"/>
        <w:ind w:left="1440"/>
        <w:rPr>
          <w:rFonts w:ascii="Arial Narrow" w:hAnsi="Arial Narrow"/>
          <w:sz w:val="20"/>
          <w:szCs w:val="20"/>
        </w:rPr>
      </w:pPr>
      <w:r w:rsidRPr="00F70C3E">
        <w:rPr>
          <w:rFonts w:ascii="Arial Narrow" w:hAnsi="Arial Narrow"/>
          <w:sz w:val="20"/>
          <w:szCs w:val="20"/>
        </w:rPr>
        <w:t>Activos Intangibles: Esta cuenta se integra por la adquisición de software y licencias.</w:t>
      </w:r>
    </w:p>
    <w:tbl>
      <w:tblPr>
        <w:tblStyle w:val="aa"/>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06"/>
        <w:gridCol w:w="1897"/>
        <w:gridCol w:w="1897"/>
        <w:gridCol w:w="1930"/>
      </w:tblGrid>
      <w:tr w:rsidR="00297E68" w:rsidRPr="00F70C3E" w14:paraId="04627857" w14:textId="77777777" w:rsidTr="00B61C63">
        <w:tc>
          <w:tcPr>
            <w:tcW w:w="3206" w:type="dxa"/>
            <w:tcMar>
              <w:top w:w="100" w:type="dxa"/>
              <w:left w:w="100" w:type="dxa"/>
              <w:bottom w:w="100" w:type="dxa"/>
              <w:right w:w="100" w:type="dxa"/>
            </w:tcMar>
          </w:tcPr>
          <w:p w14:paraId="2CF6611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ACTIVO INTANGIBLE</w:t>
            </w:r>
          </w:p>
        </w:tc>
        <w:tc>
          <w:tcPr>
            <w:tcW w:w="1897" w:type="dxa"/>
            <w:tcMar>
              <w:top w:w="100" w:type="dxa"/>
              <w:left w:w="100" w:type="dxa"/>
              <w:bottom w:w="100" w:type="dxa"/>
              <w:right w:w="100" w:type="dxa"/>
            </w:tcMar>
          </w:tcPr>
          <w:p w14:paraId="02F699A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c>
          <w:tcPr>
            <w:tcW w:w="1897" w:type="dxa"/>
            <w:tcMar>
              <w:top w:w="100" w:type="dxa"/>
              <w:left w:w="100" w:type="dxa"/>
              <w:bottom w:w="100" w:type="dxa"/>
              <w:right w:w="100" w:type="dxa"/>
            </w:tcMar>
          </w:tcPr>
          <w:p w14:paraId="4971524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 DE DEPRECIACIÓN</w:t>
            </w:r>
          </w:p>
        </w:tc>
        <w:tc>
          <w:tcPr>
            <w:tcW w:w="1930" w:type="dxa"/>
            <w:tcMar>
              <w:top w:w="100" w:type="dxa"/>
              <w:left w:w="100" w:type="dxa"/>
              <w:bottom w:w="100" w:type="dxa"/>
              <w:right w:w="100" w:type="dxa"/>
            </w:tcMar>
          </w:tcPr>
          <w:p w14:paraId="1B6ECAB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ESTADO DEL BIEN</w:t>
            </w:r>
          </w:p>
        </w:tc>
      </w:tr>
      <w:tr w:rsidR="007D0AB7" w:rsidRPr="00F70C3E" w14:paraId="7A5F915B" w14:textId="77777777" w:rsidTr="00B61C63">
        <w:tc>
          <w:tcPr>
            <w:tcW w:w="3206" w:type="dxa"/>
            <w:tcMar>
              <w:top w:w="100" w:type="dxa"/>
              <w:left w:w="100" w:type="dxa"/>
              <w:bottom w:w="100" w:type="dxa"/>
              <w:right w:w="100" w:type="dxa"/>
            </w:tcMar>
          </w:tcPr>
          <w:p w14:paraId="50AF5023" w14:textId="77777777" w:rsidR="007D0AB7" w:rsidRPr="004F33AD" w:rsidRDefault="007D0AB7" w:rsidP="007D0AB7">
            <w:pPr>
              <w:widowControl w:val="0"/>
              <w:pBdr>
                <w:top w:val="nil"/>
                <w:left w:val="nil"/>
                <w:bottom w:val="nil"/>
                <w:right w:val="nil"/>
                <w:between w:val="nil"/>
              </w:pBdr>
              <w:spacing w:before="0" w:line="240" w:lineRule="auto"/>
              <w:rPr>
                <w:rFonts w:ascii="Aptos Narrow" w:hAnsi="Aptos Narrow"/>
                <w:sz w:val="20"/>
                <w:szCs w:val="20"/>
              </w:rPr>
            </w:pPr>
            <w:r w:rsidRPr="004F33AD">
              <w:rPr>
                <w:rFonts w:ascii="Aptos Narrow" w:hAnsi="Aptos Narrow"/>
                <w:sz w:val="20"/>
                <w:szCs w:val="20"/>
              </w:rPr>
              <w:t>Software</w:t>
            </w:r>
          </w:p>
        </w:tc>
        <w:tc>
          <w:tcPr>
            <w:tcW w:w="1897" w:type="dxa"/>
            <w:tcMar>
              <w:top w:w="100" w:type="dxa"/>
              <w:left w:w="100" w:type="dxa"/>
              <w:bottom w:w="100" w:type="dxa"/>
              <w:right w:w="100" w:type="dxa"/>
            </w:tcMar>
          </w:tcPr>
          <w:p w14:paraId="70A220D5" w14:textId="49EC1B49" w:rsidR="007D0AB7" w:rsidRPr="00AC451D" w:rsidRDefault="00AC451D" w:rsidP="00A75A40">
            <w:pPr>
              <w:rPr>
                <w:rFonts w:ascii="Arial Narrow" w:hAnsi="Arial Narrow"/>
                <w:color w:val="000000"/>
                <w:sz w:val="20"/>
                <w:szCs w:val="20"/>
              </w:rPr>
            </w:pPr>
            <w:r w:rsidRPr="00AC451D">
              <w:rPr>
                <w:rFonts w:ascii="Arial Narrow" w:hAnsi="Arial Narrow"/>
                <w:color w:val="000000"/>
                <w:sz w:val="20"/>
                <w:szCs w:val="20"/>
              </w:rPr>
              <w:t>2,510,710.43</w:t>
            </w:r>
          </w:p>
        </w:tc>
        <w:tc>
          <w:tcPr>
            <w:tcW w:w="1897"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6D28E95"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1930" w:type="dxa"/>
            <w:tcMar>
              <w:top w:w="100" w:type="dxa"/>
              <w:left w:w="100" w:type="dxa"/>
              <w:bottom w:w="100" w:type="dxa"/>
              <w:right w:w="100" w:type="dxa"/>
            </w:tcMar>
          </w:tcPr>
          <w:p w14:paraId="26B49FB4"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7D0AB7" w:rsidRPr="00F70C3E" w14:paraId="129CB0EA" w14:textId="77777777" w:rsidTr="00B61C63">
        <w:tc>
          <w:tcPr>
            <w:tcW w:w="3206" w:type="dxa"/>
            <w:tcMar>
              <w:top w:w="100" w:type="dxa"/>
              <w:left w:w="100" w:type="dxa"/>
              <w:bottom w:w="100" w:type="dxa"/>
              <w:right w:w="100" w:type="dxa"/>
            </w:tcMar>
          </w:tcPr>
          <w:p w14:paraId="3F584F83" w14:textId="77777777" w:rsidR="007D0AB7" w:rsidRPr="004F33AD" w:rsidRDefault="007D0AB7" w:rsidP="007D0AB7">
            <w:pPr>
              <w:widowControl w:val="0"/>
              <w:pBdr>
                <w:top w:val="nil"/>
                <w:left w:val="nil"/>
                <w:bottom w:val="nil"/>
                <w:right w:val="nil"/>
                <w:between w:val="nil"/>
              </w:pBdr>
              <w:spacing w:before="0" w:line="240" w:lineRule="auto"/>
              <w:rPr>
                <w:rFonts w:ascii="Aptos Narrow" w:hAnsi="Aptos Narrow"/>
                <w:sz w:val="20"/>
                <w:szCs w:val="20"/>
              </w:rPr>
            </w:pPr>
            <w:r w:rsidRPr="004F33AD">
              <w:rPr>
                <w:rFonts w:ascii="Aptos Narrow" w:hAnsi="Aptos Narrow"/>
                <w:sz w:val="20"/>
                <w:szCs w:val="20"/>
              </w:rPr>
              <w:t>Licencias</w:t>
            </w:r>
          </w:p>
        </w:tc>
        <w:tc>
          <w:tcPr>
            <w:tcW w:w="1897" w:type="dxa"/>
            <w:tcMar>
              <w:top w:w="100" w:type="dxa"/>
              <w:left w:w="100" w:type="dxa"/>
              <w:bottom w:w="100" w:type="dxa"/>
              <w:right w:w="100" w:type="dxa"/>
            </w:tcMar>
          </w:tcPr>
          <w:p w14:paraId="39EF2D61" w14:textId="5F0D222C" w:rsidR="007D0AB7" w:rsidRPr="00AC451D" w:rsidRDefault="00AC451D" w:rsidP="00AC451D">
            <w:pPr>
              <w:rPr>
                <w:rFonts w:ascii="Arial Narrow" w:hAnsi="Arial Narrow"/>
                <w:color w:val="000000"/>
                <w:sz w:val="20"/>
                <w:szCs w:val="20"/>
              </w:rPr>
            </w:pPr>
            <w:r w:rsidRPr="00AC451D">
              <w:rPr>
                <w:rFonts w:ascii="Arial Narrow" w:hAnsi="Arial Narrow"/>
                <w:color w:val="000000"/>
                <w:sz w:val="20"/>
                <w:szCs w:val="20"/>
              </w:rPr>
              <w:t>61,737.98</w:t>
            </w:r>
          </w:p>
        </w:tc>
        <w:tc>
          <w:tcPr>
            <w:tcW w:w="1897"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27ACC572"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1930" w:type="dxa"/>
            <w:tcMar>
              <w:top w:w="100" w:type="dxa"/>
              <w:left w:w="100" w:type="dxa"/>
              <w:bottom w:w="100" w:type="dxa"/>
              <w:right w:w="100" w:type="dxa"/>
            </w:tcMar>
          </w:tcPr>
          <w:p w14:paraId="2A1F6CC6"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35EB6ED4" w14:textId="77777777" w:rsidTr="00B61C63">
        <w:trPr>
          <w:trHeight w:val="380"/>
        </w:trPr>
        <w:tc>
          <w:tcPr>
            <w:tcW w:w="3206" w:type="dxa"/>
            <w:shd w:val="clear" w:color="auto" w:fill="CCCCCC"/>
            <w:tcMar>
              <w:top w:w="100" w:type="dxa"/>
              <w:left w:w="100" w:type="dxa"/>
              <w:bottom w:w="100" w:type="dxa"/>
              <w:right w:w="100" w:type="dxa"/>
            </w:tcMar>
          </w:tcPr>
          <w:p w14:paraId="203BB15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proofErr w:type="gramStart"/>
            <w:r w:rsidRPr="00F70C3E">
              <w:rPr>
                <w:rFonts w:ascii="Arial Narrow" w:hAnsi="Arial Narrow"/>
                <w:b/>
                <w:sz w:val="20"/>
                <w:szCs w:val="20"/>
              </w:rPr>
              <w:t>TOTAL</w:t>
            </w:r>
            <w:proofErr w:type="gramEnd"/>
            <w:r w:rsidRPr="00F70C3E">
              <w:rPr>
                <w:rFonts w:ascii="Arial Narrow" w:hAnsi="Arial Narrow"/>
                <w:b/>
                <w:sz w:val="20"/>
                <w:szCs w:val="20"/>
              </w:rPr>
              <w:t xml:space="preserve"> DE ACTIVOS INTANGIBLE</w:t>
            </w:r>
          </w:p>
        </w:tc>
        <w:tc>
          <w:tcPr>
            <w:tcW w:w="5724" w:type="dxa"/>
            <w:gridSpan w:val="3"/>
            <w:shd w:val="clear" w:color="auto" w:fill="CCCCCC"/>
            <w:tcMar>
              <w:top w:w="100" w:type="dxa"/>
              <w:left w:w="100" w:type="dxa"/>
              <w:bottom w:w="100" w:type="dxa"/>
              <w:right w:w="100" w:type="dxa"/>
            </w:tcMar>
          </w:tcPr>
          <w:p w14:paraId="2D0F1027" w14:textId="10485763" w:rsidR="00297E68" w:rsidRPr="00AC451D" w:rsidRDefault="00AC451D" w:rsidP="00AC451D">
            <w:pPr>
              <w:rPr>
                <w:rFonts w:ascii="Arial Narrow" w:hAnsi="Arial Narrow"/>
                <w:b/>
                <w:bCs/>
                <w:color w:val="000000"/>
                <w:sz w:val="20"/>
                <w:szCs w:val="20"/>
              </w:rPr>
            </w:pPr>
            <w:r w:rsidRPr="00AC451D">
              <w:rPr>
                <w:rFonts w:ascii="Arial Narrow" w:hAnsi="Arial Narrow"/>
                <w:b/>
                <w:bCs/>
                <w:color w:val="000000"/>
                <w:sz w:val="20"/>
                <w:szCs w:val="20"/>
              </w:rPr>
              <w:t>2,572,448.41</w:t>
            </w:r>
          </w:p>
        </w:tc>
      </w:tr>
      <w:tr w:rsidR="00297E68" w:rsidRPr="00F70C3E" w14:paraId="54AE21BB" w14:textId="77777777" w:rsidTr="00B61C63">
        <w:trPr>
          <w:trHeight w:val="380"/>
        </w:trPr>
        <w:tc>
          <w:tcPr>
            <w:tcW w:w="3206" w:type="dxa"/>
            <w:tcMar>
              <w:top w:w="100" w:type="dxa"/>
              <w:left w:w="100" w:type="dxa"/>
              <w:bottom w:w="100" w:type="dxa"/>
              <w:right w:w="100" w:type="dxa"/>
            </w:tcMar>
          </w:tcPr>
          <w:p w14:paraId="2407798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Amortización Acumulada de Bienes Intangibles</w:t>
            </w:r>
          </w:p>
        </w:tc>
        <w:tc>
          <w:tcPr>
            <w:tcW w:w="5724" w:type="dxa"/>
            <w:gridSpan w:val="3"/>
            <w:tcMar>
              <w:top w:w="100" w:type="dxa"/>
              <w:left w:w="100" w:type="dxa"/>
              <w:bottom w:w="100" w:type="dxa"/>
              <w:right w:w="100" w:type="dxa"/>
            </w:tcMar>
          </w:tcPr>
          <w:p w14:paraId="4919ECA9" w14:textId="77777777" w:rsidR="00197505" w:rsidRPr="00197505" w:rsidRDefault="00197505" w:rsidP="00197505">
            <w:pPr>
              <w:rPr>
                <w:rFonts w:ascii="Arial Narrow" w:hAnsi="Arial Narrow"/>
                <w:color w:val="000000"/>
                <w:sz w:val="22"/>
                <w:szCs w:val="22"/>
              </w:rPr>
            </w:pPr>
            <w:r w:rsidRPr="00197505">
              <w:rPr>
                <w:rFonts w:ascii="Arial Narrow" w:hAnsi="Arial Narrow"/>
                <w:color w:val="000000"/>
                <w:sz w:val="22"/>
                <w:szCs w:val="22"/>
              </w:rPr>
              <w:t>167,897.93</w:t>
            </w:r>
          </w:p>
          <w:p w14:paraId="4DCD366F" w14:textId="7FB98374" w:rsidR="00297E68" w:rsidRPr="00197505" w:rsidRDefault="00297E68" w:rsidP="00AC451D">
            <w:pPr>
              <w:rPr>
                <w:rFonts w:ascii="Arial Narrow" w:hAnsi="Arial Narrow"/>
                <w:color w:val="000000"/>
                <w:sz w:val="20"/>
                <w:szCs w:val="20"/>
              </w:rPr>
            </w:pPr>
          </w:p>
        </w:tc>
      </w:tr>
      <w:tr w:rsidR="00297E68" w:rsidRPr="00F70C3E" w14:paraId="57BE32E6" w14:textId="77777777" w:rsidTr="00B61C63">
        <w:trPr>
          <w:trHeight w:val="380"/>
        </w:trPr>
        <w:tc>
          <w:tcPr>
            <w:tcW w:w="3206" w:type="dxa"/>
            <w:shd w:val="clear" w:color="auto" w:fill="CCCCCC"/>
            <w:tcMar>
              <w:top w:w="100" w:type="dxa"/>
              <w:left w:w="100" w:type="dxa"/>
              <w:bottom w:w="100" w:type="dxa"/>
              <w:right w:w="100" w:type="dxa"/>
            </w:tcMar>
          </w:tcPr>
          <w:p w14:paraId="3750E1D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NETO</w:t>
            </w:r>
          </w:p>
        </w:tc>
        <w:tc>
          <w:tcPr>
            <w:tcW w:w="5724" w:type="dxa"/>
            <w:gridSpan w:val="3"/>
            <w:shd w:val="clear" w:color="auto" w:fill="CCCCCC"/>
            <w:tcMar>
              <w:top w:w="100" w:type="dxa"/>
              <w:left w:w="100" w:type="dxa"/>
              <w:bottom w:w="100" w:type="dxa"/>
              <w:right w:w="100" w:type="dxa"/>
            </w:tcMar>
          </w:tcPr>
          <w:p w14:paraId="34F5E0CF" w14:textId="04FE8314" w:rsidR="00297E68" w:rsidRPr="00CD128B" w:rsidRDefault="00197505" w:rsidP="00A75A40">
            <w:pPr>
              <w:rPr>
                <w:rFonts w:ascii="Aptos Narrow" w:hAnsi="Aptos Narrow"/>
                <w:b/>
                <w:bCs/>
                <w:color w:val="000000"/>
                <w:sz w:val="20"/>
                <w:szCs w:val="20"/>
              </w:rPr>
            </w:pPr>
            <w:r w:rsidRPr="00CD128B">
              <w:rPr>
                <w:rFonts w:ascii="Aptos Narrow" w:hAnsi="Aptos Narrow"/>
                <w:b/>
                <w:bCs/>
                <w:color w:val="000000"/>
                <w:sz w:val="20"/>
                <w:szCs w:val="20"/>
              </w:rPr>
              <w:t>2,404,550.48</w:t>
            </w:r>
          </w:p>
        </w:tc>
      </w:tr>
    </w:tbl>
    <w:p w14:paraId="36B38942" w14:textId="77777777" w:rsidR="00297E68" w:rsidRPr="00F70C3E" w:rsidRDefault="00297E68" w:rsidP="00BE7E93">
      <w:pPr>
        <w:spacing w:before="0" w:after="160" w:line="258" w:lineRule="auto"/>
        <w:ind w:left="1440"/>
        <w:rPr>
          <w:rFonts w:ascii="Arial Narrow" w:hAnsi="Arial Narrow"/>
          <w:sz w:val="20"/>
          <w:szCs w:val="20"/>
        </w:rPr>
      </w:pPr>
    </w:p>
    <w:p w14:paraId="20A56B71" w14:textId="77777777" w:rsidR="00297E68" w:rsidRPr="00F70C3E" w:rsidRDefault="005F1DB1" w:rsidP="00BE7E93">
      <w:pPr>
        <w:spacing w:before="0" w:after="160" w:line="258" w:lineRule="auto"/>
        <w:ind w:left="1440"/>
        <w:rPr>
          <w:rFonts w:ascii="Arial Narrow" w:hAnsi="Arial Narrow"/>
          <w:sz w:val="20"/>
          <w:szCs w:val="20"/>
        </w:rPr>
      </w:pPr>
      <w:r w:rsidRPr="00F70C3E">
        <w:rPr>
          <w:rFonts w:ascii="Arial Narrow" w:hAnsi="Arial Narrow"/>
          <w:sz w:val="20"/>
          <w:szCs w:val="20"/>
        </w:rPr>
        <w:t>Activos Diferidos: Esta cuenta se integra por el monto de trabajos realizados por rehabilitación de áreas en el Instituto.</w:t>
      </w:r>
    </w:p>
    <w:tbl>
      <w:tblPr>
        <w:tblStyle w:val="ab"/>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8"/>
        <w:gridCol w:w="1350"/>
        <w:gridCol w:w="1875"/>
        <w:gridCol w:w="1997"/>
      </w:tblGrid>
      <w:tr w:rsidR="00297E68" w:rsidRPr="00F70C3E" w14:paraId="611401AF" w14:textId="77777777" w:rsidTr="00B61C63">
        <w:tc>
          <w:tcPr>
            <w:tcW w:w="3708" w:type="dxa"/>
            <w:tcMar>
              <w:top w:w="100" w:type="dxa"/>
              <w:left w:w="100" w:type="dxa"/>
              <w:bottom w:w="100" w:type="dxa"/>
              <w:right w:w="100" w:type="dxa"/>
            </w:tcMar>
          </w:tcPr>
          <w:p w14:paraId="051785F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ACTIVO DIFERIDO</w:t>
            </w:r>
          </w:p>
        </w:tc>
        <w:tc>
          <w:tcPr>
            <w:tcW w:w="1350" w:type="dxa"/>
            <w:tcMar>
              <w:top w:w="100" w:type="dxa"/>
              <w:left w:w="100" w:type="dxa"/>
              <w:bottom w:w="100" w:type="dxa"/>
              <w:right w:w="100" w:type="dxa"/>
            </w:tcMar>
          </w:tcPr>
          <w:p w14:paraId="727A8215"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IMPORTE</w:t>
            </w:r>
          </w:p>
        </w:tc>
        <w:tc>
          <w:tcPr>
            <w:tcW w:w="1875" w:type="dxa"/>
            <w:tcMar>
              <w:top w:w="100" w:type="dxa"/>
              <w:left w:w="100" w:type="dxa"/>
              <w:bottom w:w="100" w:type="dxa"/>
              <w:right w:w="100" w:type="dxa"/>
            </w:tcMar>
          </w:tcPr>
          <w:p w14:paraId="60DD526B"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PORCENTAJE DE DEPRECIACIÓN</w:t>
            </w:r>
          </w:p>
        </w:tc>
        <w:tc>
          <w:tcPr>
            <w:tcW w:w="1997" w:type="dxa"/>
            <w:tcMar>
              <w:top w:w="100" w:type="dxa"/>
              <w:left w:w="100" w:type="dxa"/>
              <w:bottom w:w="100" w:type="dxa"/>
              <w:right w:w="100" w:type="dxa"/>
            </w:tcMar>
          </w:tcPr>
          <w:p w14:paraId="25AFB73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ESTADO DEL BIEN</w:t>
            </w:r>
          </w:p>
        </w:tc>
      </w:tr>
      <w:tr w:rsidR="00297E68" w:rsidRPr="00F70C3E" w14:paraId="2835E725" w14:textId="77777777" w:rsidTr="00B61C63">
        <w:tc>
          <w:tcPr>
            <w:tcW w:w="3708" w:type="dxa"/>
            <w:tcMar>
              <w:top w:w="100" w:type="dxa"/>
              <w:left w:w="100" w:type="dxa"/>
              <w:bottom w:w="100" w:type="dxa"/>
              <w:right w:w="100" w:type="dxa"/>
            </w:tcMar>
          </w:tcPr>
          <w:p w14:paraId="57916E7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Restauración y Rehabilitación</w:t>
            </w:r>
          </w:p>
        </w:tc>
        <w:tc>
          <w:tcPr>
            <w:tcW w:w="1350" w:type="dxa"/>
            <w:tcMar>
              <w:top w:w="100" w:type="dxa"/>
              <w:left w:w="100" w:type="dxa"/>
              <w:bottom w:w="100" w:type="dxa"/>
              <w:right w:w="100" w:type="dxa"/>
            </w:tcMar>
          </w:tcPr>
          <w:p w14:paraId="0147A78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640,857.33</w:t>
            </w:r>
          </w:p>
        </w:tc>
        <w:tc>
          <w:tcPr>
            <w:tcW w:w="187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4F350F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5%</w:t>
            </w:r>
          </w:p>
        </w:tc>
        <w:tc>
          <w:tcPr>
            <w:tcW w:w="1997" w:type="dxa"/>
            <w:tcMar>
              <w:top w:w="100" w:type="dxa"/>
              <w:left w:w="100" w:type="dxa"/>
              <w:bottom w:w="100" w:type="dxa"/>
              <w:right w:w="100" w:type="dxa"/>
            </w:tcMar>
          </w:tcPr>
          <w:p w14:paraId="75751866"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57DEC544" w14:textId="77777777" w:rsidTr="00B61C63">
        <w:tc>
          <w:tcPr>
            <w:tcW w:w="3708" w:type="dxa"/>
            <w:tcMar>
              <w:top w:w="100" w:type="dxa"/>
              <w:left w:w="100" w:type="dxa"/>
              <w:bottom w:w="100" w:type="dxa"/>
              <w:right w:w="100" w:type="dxa"/>
            </w:tcMar>
          </w:tcPr>
          <w:p w14:paraId="36F14FD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Gastos de Instalación</w:t>
            </w:r>
          </w:p>
        </w:tc>
        <w:tc>
          <w:tcPr>
            <w:tcW w:w="1350" w:type="dxa"/>
            <w:tcMar>
              <w:top w:w="100" w:type="dxa"/>
              <w:left w:w="100" w:type="dxa"/>
              <w:bottom w:w="100" w:type="dxa"/>
              <w:right w:w="100" w:type="dxa"/>
            </w:tcMar>
          </w:tcPr>
          <w:p w14:paraId="62906C9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1,690.50</w:t>
            </w:r>
          </w:p>
        </w:tc>
        <w:tc>
          <w:tcPr>
            <w:tcW w:w="187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9A3420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5%</w:t>
            </w:r>
          </w:p>
        </w:tc>
        <w:tc>
          <w:tcPr>
            <w:tcW w:w="1997" w:type="dxa"/>
            <w:tcMar>
              <w:top w:w="100" w:type="dxa"/>
              <w:left w:w="100" w:type="dxa"/>
              <w:bottom w:w="100" w:type="dxa"/>
              <w:right w:w="100" w:type="dxa"/>
            </w:tcMar>
          </w:tcPr>
          <w:p w14:paraId="672A2BC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3D23EDC6" w14:textId="77777777" w:rsidTr="00B61C63">
        <w:trPr>
          <w:trHeight w:val="380"/>
        </w:trPr>
        <w:tc>
          <w:tcPr>
            <w:tcW w:w="3708" w:type="dxa"/>
            <w:shd w:val="clear" w:color="auto" w:fill="CCCCCC"/>
            <w:tcMar>
              <w:top w:w="100" w:type="dxa"/>
              <w:left w:w="100" w:type="dxa"/>
              <w:bottom w:w="100" w:type="dxa"/>
              <w:right w:w="100" w:type="dxa"/>
            </w:tcMar>
          </w:tcPr>
          <w:p w14:paraId="1842963A" w14:textId="77777777" w:rsidR="00297E68" w:rsidRPr="00F70C3E" w:rsidRDefault="005F1DB1" w:rsidP="00BE7E93">
            <w:pPr>
              <w:widowControl w:val="0"/>
              <w:spacing w:before="0" w:line="240" w:lineRule="auto"/>
              <w:rPr>
                <w:rFonts w:ascii="Arial Narrow" w:hAnsi="Arial Narrow"/>
                <w:b/>
                <w:sz w:val="20"/>
                <w:szCs w:val="20"/>
              </w:rPr>
            </w:pPr>
            <w:proofErr w:type="gramStart"/>
            <w:r w:rsidRPr="00F70C3E">
              <w:rPr>
                <w:rFonts w:ascii="Arial Narrow" w:hAnsi="Arial Narrow"/>
                <w:b/>
                <w:sz w:val="20"/>
                <w:szCs w:val="20"/>
              </w:rPr>
              <w:t>TOTAL</w:t>
            </w:r>
            <w:proofErr w:type="gramEnd"/>
            <w:r w:rsidRPr="00F70C3E">
              <w:rPr>
                <w:rFonts w:ascii="Arial Narrow" w:hAnsi="Arial Narrow"/>
                <w:b/>
                <w:sz w:val="20"/>
                <w:szCs w:val="20"/>
              </w:rPr>
              <w:t xml:space="preserve"> DE ACTIVOS DIFERIDOS</w:t>
            </w:r>
          </w:p>
        </w:tc>
        <w:tc>
          <w:tcPr>
            <w:tcW w:w="5222" w:type="dxa"/>
            <w:gridSpan w:val="3"/>
            <w:shd w:val="clear" w:color="auto" w:fill="CCCCCC"/>
            <w:tcMar>
              <w:top w:w="100" w:type="dxa"/>
              <w:left w:w="100" w:type="dxa"/>
              <w:bottom w:w="100" w:type="dxa"/>
              <w:right w:w="100" w:type="dxa"/>
            </w:tcMar>
          </w:tcPr>
          <w:p w14:paraId="4D89DE59"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 xml:space="preserve">                  642,547.83</w:t>
            </w:r>
          </w:p>
        </w:tc>
      </w:tr>
      <w:tr w:rsidR="00297E68" w:rsidRPr="00F70C3E" w14:paraId="2C5D7A55" w14:textId="77777777" w:rsidTr="00B61C63">
        <w:trPr>
          <w:trHeight w:val="380"/>
        </w:trPr>
        <w:tc>
          <w:tcPr>
            <w:tcW w:w="3708" w:type="dxa"/>
            <w:tcMar>
              <w:top w:w="100" w:type="dxa"/>
              <w:left w:w="100" w:type="dxa"/>
              <w:bottom w:w="100" w:type="dxa"/>
              <w:right w:w="100" w:type="dxa"/>
            </w:tcMar>
          </w:tcPr>
          <w:p w14:paraId="26659EE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lastRenderedPageBreak/>
              <w:t>Amortización Acumulada de Bienes Diferidos</w:t>
            </w:r>
          </w:p>
        </w:tc>
        <w:tc>
          <w:tcPr>
            <w:tcW w:w="5222" w:type="dxa"/>
            <w:gridSpan w:val="3"/>
            <w:tcMar>
              <w:top w:w="100" w:type="dxa"/>
              <w:left w:w="100" w:type="dxa"/>
              <w:bottom w:w="100" w:type="dxa"/>
              <w:right w:w="100" w:type="dxa"/>
            </w:tcMar>
          </w:tcPr>
          <w:p w14:paraId="238E7CF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 xml:space="preserve">                   642,574.83</w:t>
            </w:r>
          </w:p>
        </w:tc>
      </w:tr>
      <w:tr w:rsidR="00297E68" w:rsidRPr="00F70C3E" w14:paraId="09BB2333" w14:textId="77777777" w:rsidTr="00B61C63">
        <w:trPr>
          <w:trHeight w:val="380"/>
        </w:trPr>
        <w:tc>
          <w:tcPr>
            <w:tcW w:w="3708" w:type="dxa"/>
            <w:shd w:val="clear" w:color="auto" w:fill="CCCCCC"/>
            <w:tcMar>
              <w:top w:w="100" w:type="dxa"/>
              <w:left w:w="100" w:type="dxa"/>
              <w:bottom w:w="100" w:type="dxa"/>
              <w:right w:w="100" w:type="dxa"/>
            </w:tcMar>
          </w:tcPr>
          <w:p w14:paraId="192ADDDB"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NETO</w:t>
            </w:r>
          </w:p>
        </w:tc>
        <w:tc>
          <w:tcPr>
            <w:tcW w:w="5222" w:type="dxa"/>
            <w:gridSpan w:val="3"/>
            <w:shd w:val="clear" w:color="auto" w:fill="CCCCCC"/>
            <w:tcMar>
              <w:top w:w="100" w:type="dxa"/>
              <w:left w:w="100" w:type="dxa"/>
              <w:bottom w:w="100" w:type="dxa"/>
              <w:right w:w="100" w:type="dxa"/>
            </w:tcMar>
          </w:tcPr>
          <w:p w14:paraId="1C8DDF45" w14:textId="3E4881D6"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 xml:space="preserve">                      </w:t>
            </w:r>
            <w:r w:rsidR="00685297">
              <w:rPr>
                <w:rFonts w:ascii="Arial Narrow" w:hAnsi="Arial Narrow"/>
                <w:b/>
                <w:sz w:val="20"/>
                <w:szCs w:val="20"/>
              </w:rPr>
              <w:t>0.00</w:t>
            </w:r>
          </w:p>
        </w:tc>
      </w:tr>
    </w:tbl>
    <w:p w14:paraId="6B4219CA" w14:textId="77777777" w:rsidR="00297E68" w:rsidRPr="00F70C3E" w:rsidRDefault="00297E68" w:rsidP="00BE7E93">
      <w:pPr>
        <w:spacing w:before="0" w:after="160" w:line="258" w:lineRule="auto"/>
        <w:ind w:left="1440"/>
        <w:rPr>
          <w:rFonts w:ascii="Arial Narrow" w:hAnsi="Arial Narrow"/>
          <w:sz w:val="20"/>
          <w:szCs w:val="20"/>
        </w:rPr>
      </w:pPr>
    </w:p>
    <w:p w14:paraId="61E45869"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Estimaciones y Deterioros</w:t>
      </w:r>
    </w:p>
    <w:p w14:paraId="1020A211"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El Instituto durante el ejercicio no contó con algún tipo de estimación o deterioro</w:t>
      </w:r>
    </w:p>
    <w:p w14:paraId="4EF62B8F"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Otros Activos</w:t>
      </w:r>
    </w:p>
    <w:p w14:paraId="54F1EE6E" w14:textId="19CAE81A" w:rsidR="00297E68"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Durante el ejercicio no el Instituto no contó con otros activos circulantes o no circulantes por los que tuviera que brindar información.</w:t>
      </w:r>
    </w:p>
    <w:p w14:paraId="1836EF29" w14:textId="57E4427C" w:rsidR="007C5E30" w:rsidRDefault="007C5E30" w:rsidP="00BE7E93">
      <w:pPr>
        <w:numPr>
          <w:ilvl w:val="0"/>
          <w:numId w:val="1"/>
        </w:numPr>
        <w:spacing w:before="0" w:after="160" w:line="258" w:lineRule="auto"/>
        <w:rPr>
          <w:rFonts w:ascii="Arial Narrow" w:hAnsi="Arial Narrow"/>
          <w:sz w:val="20"/>
          <w:szCs w:val="20"/>
        </w:rPr>
      </w:pPr>
      <w:r>
        <w:rPr>
          <w:rFonts w:ascii="Arial Narrow" w:hAnsi="Arial Narrow"/>
          <w:sz w:val="20"/>
          <w:szCs w:val="20"/>
        </w:rPr>
        <w:t>Bajas de activos realizadas en el ejercicio</w:t>
      </w:r>
    </w:p>
    <w:p w14:paraId="6AD770E7" w14:textId="6451D2DC" w:rsidR="007C5E30" w:rsidRPr="00F70C3E" w:rsidRDefault="007C5E30" w:rsidP="007C5E30">
      <w:pPr>
        <w:spacing w:before="0" w:after="160" w:line="258" w:lineRule="auto"/>
        <w:ind w:left="1440"/>
        <w:rPr>
          <w:rFonts w:ascii="Arial Narrow" w:hAnsi="Arial Narrow"/>
          <w:sz w:val="20"/>
          <w:szCs w:val="20"/>
        </w:rPr>
      </w:pPr>
      <w:r>
        <w:rPr>
          <w:rFonts w:ascii="Arial Narrow" w:hAnsi="Arial Narrow"/>
          <w:sz w:val="20"/>
          <w:szCs w:val="20"/>
        </w:rPr>
        <w:t xml:space="preserve">Se realizaron bajas a activos por deterioro o desuso, o porque su costo unitario es menor a </w:t>
      </w:r>
      <w:r w:rsidRPr="007C5E30">
        <w:rPr>
          <w:rFonts w:ascii="Arial Narrow" w:hAnsi="Arial Narrow"/>
          <w:sz w:val="20"/>
          <w:szCs w:val="20"/>
        </w:rPr>
        <w:t>70 veces el valor diario de la Unidad de Medida y Actualización (UMA)</w:t>
      </w:r>
      <w:r>
        <w:rPr>
          <w:rFonts w:ascii="Arial Narrow" w:hAnsi="Arial Narrow"/>
          <w:sz w:val="20"/>
          <w:szCs w:val="20"/>
        </w:rPr>
        <w:t xml:space="preserve"> en terminos del CONAC </w:t>
      </w:r>
      <w:r w:rsidRPr="007C5E30">
        <w:rPr>
          <w:rFonts w:ascii="Arial Narrow" w:hAnsi="Arial Narrow"/>
          <w:sz w:val="20"/>
          <w:szCs w:val="20"/>
        </w:rPr>
        <w:t xml:space="preserve">Acuerdo Por El Que Se Emiten Las Reglas De Registro Y Valuación Del Patrimonio </w:t>
      </w:r>
      <w:r>
        <w:rPr>
          <w:rFonts w:ascii="Arial Narrow" w:hAnsi="Arial Narrow"/>
          <w:sz w:val="20"/>
          <w:szCs w:val="20"/>
        </w:rPr>
        <w:t xml:space="preserve">por un importe de </w:t>
      </w:r>
      <w:r w:rsidRPr="007C5E30">
        <w:rPr>
          <w:rFonts w:ascii="Arial Narrow" w:hAnsi="Arial Narrow"/>
          <w:sz w:val="20"/>
          <w:szCs w:val="20"/>
        </w:rPr>
        <w:t>5,797,396.93</w:t>
      </w:r>
      <w:r>
        <w:rPr>
          <w:rFonts w:ascii="Arial Narrow" w:hAnsi="Arial Narrow"/>
          <w:sz w:val="20"/>
          <w:szCs w:val="20"/>
        </w:rPr>
        <w:t xml:space="preserve"> registradas en contabilidad con Pólizas de diario de la 7</w:t>
      </w:r>
      <w:r w:rsidR="00C92EA6">
        <w:rPr>
          <w:rFonts w:ascii="Arial Narrow" w:hAnsi="Arial Narrow"/>
          <w:sz w:val="20"/>
          <w:szCs w:val="20"/>
        </w:rPr>
        <w:t>3</w:t>
      </w:r>
      <w:r>
        <w:rPr>
          <w:rFonts w:ascii="Arial Narrow" w:hAnsi="Arial Narrow"/>
          <w:sz w:val="20"/>
          <w:szCs w:val="20"/>
        </w:rPr>
        <w:t xml:space="preserve"> a la </w:t>
      </w:r>
      <w:r w:rsidR="00C92EA6">
        <w:rPr>
          <w:rFonts w:ascii="Arial Narrow" w:hAnsi="Arial Narrow"/>
          <w:sz w:val="20"/>
          <w:szCs w:val="20"/>
        </w:rPr>
        <w:t>76 y 78,</w:t>
      </w:r>
      <w:r>
        <w:rPr>
          <w:rFonts w:ascii="Arial Narrow" w:hAnsi="Arial Narrow"/>
          <w:sz w:val="20"/>
          <w:szCs w:val="20"/>
        </w:rPr>
        <w:t xml:space="preserve"> todas del día 3</w:t>
      </w:r>
      <w:r w:rsidR="00C92EA6">
        <w:rPr>
          <w:rFonts w:ascii="Arial Narrow" w:hAnsi="Arial Narrow"/>
          <w:sz w:val="20"/>
          <w:szCs w:val="20"/>
        </w:rPr>
        <w:t>0</w:t>
      </w:r>
      <w:r>
        <w:rPr>
          <w:rFonts w:ascii="Arial Narrow" w:hAnsi="Arial Narrow"/>
          <w:sz w:val="20"/>
          <w:szCs w:val="20"/>
        </w:rPr>
        <w:t xml:space="preserve"> de </w:t>
      </w:r>
      <w:r w:rsidR="00C92EA6">
        <w:rPr>
          <w:rFonts w:ascii="Arial Narrow" w:hAnsi="Arial Narrow"/>
          <w:sz w:val="20"/>
          <w:szCs w:val="20"/>
        </w:rPr>
        <w:t>noviembre</w:t>
      </w:r>
      <w:r>
        <w:rPr>
          <w:rFonts w:ascii="Arial Narrow" w:hAnsi="Arial Narrow"/>
          <w:sz w:val="20"/>
          <w:szCs w:val="20"/>
        </w:rPr>
        <w:t xml:space="preserve"> de 202</w:t>
      </w:r>
      <w:r w:rsidR="00C92EA6">
        <w:rPr>
          <w:rFonts w:ascii="Arial Narrow" w:hAnsi="Arial Narrow"/>
          <w:sz w:val="20"/>
          <w:szCs w:val="20"/>
        </w:rPr>
        <w:t>5.</w:t>
      </w:r>
    </w:p>
    <w:p w14:paraId="6054D7DD"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Pasivo</w:t>
      </w:r>
    </w:p>
    <w:p w14:paraId="31EA1453"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Cuentas y Documentos por Pagar</w:t>
      </w:r>
    </w:p>
    <w:p w14:paraId="7C1A8239"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Las cuentas y documentos por pagar del Instituto se integran de la siguiente manera</w:t>
      </w:r>
    </w:p>
    <w:tbl>
      <w:tblPr>
        <w:tblStyle w:val="ac"/>
        <w:tblW w:w="93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9"/>
        <w:gridCol w:w="1985"/>
        <w:gridCol w:w="2410"/>
        <w:gridCol w:w="992"/>
      </w:tblGrid>
      <w:tr w:rsidR="00297E68" w:rsidRPr="00F70C3E" w14:paraId="15A9250B" w14:textId="77777777" w:rsidTr="00DC61ED">
        <w:tc>
          <w:tcPr>
            <w:tcW w:w="3959" w:type="dxa"/>
            <w:tcMar>
              <w:top w:w="100" w:type="dxa"/>
              <w:left w:w="100" w:type="dxa"/>
              <w:bottom w:w="100" w:type="dxa"/>
              <w:right w:w="100" w:type="dxa"/>
            </w:tcMar>
          </w:tcPr>
          <w:p w14:paraId="26D59E8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CUENTA</w:t>
            </w:r>
          </w:p>
        </w:tc>
        <w:tc>
          <w:tcPr>
            <w:tcW w:w="1985" w:type="dxa"/>
            <w:tcMar>
              <w:top w:w="100" w:type="dxa"/>
              <w:left w:w="100" w:type="dxa"/>
              <w:bottom w:w="100" w:type="dxa"/>
              <w:right w:w="100" w:type="dxa"/>
            </w:tcMar>
          </w:tcPr>
          <w:p w14:paraId="6C30219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c>
          <w:tcPr>
            <w:tcW w:w="2410" w:type="dxa"/>
            <w:tcMar>
              <w:top w:w="100" w:type="dxa"/>
              <w:left w:w="100" w:type="dxa"/>
              <w:bottom w:w="100" w:type="dxa"/>
              <w:right w:w="100" w:type="dxa"/>
            </w:tcMar>
          </w:tcPr>
          <w:p w14:paraId="0D85C20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VENCIMIENTO</w:t>
            </w:r>
          </w:p>
        </w:tc>
        <w:tc>
          <w:tcPr>
            <w:tcW w:w="992" w:type="dxa"/>
            <w:tcMar>
              <w:top w:w="100" w:type="dxa"/>
              <w:left w:w="100" w:type="dxa"/>
              <w:bottom w:w="100" w:type="dxa"/>
              <w:right w:w="100" w:type="dxa"/>
            </w:tcMar>
          </w:tcPr>
          <w:p w14:paraId="5F71391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FACTIBILIDAD DE PAGO</w:t>
            </w:r>
          </w:p>
        </w:tc>
      </w:tr>
      <w:tr w:rsidR="00C2284B" w:rsidRPr="00F70C3E" w14:paraId="58A5C0E1" w14:textId="77777777" w:rsidTr="00DC61ED">
        <w:tc>
          <w:tcPr>
            <w:tcW w:w="3959" w:type="dxa"/>
            <w:tcMar>
              <w:top w:w="100" w:type="dxa"/>
              <w:left w:w="100" w:type="dxa"/>
              <w:bottom w:w="100" w:type="dxa"/>
              <w:right w:w="100" w:type="dxa"/>
            </w:tcMar>
          </w:tcPr>
          <w:p w14:paraId="14FED51D"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Sueldos por pagar</w:t>
            </w:r>
          </w:p>
        </w:tc>
        <w:tc>
          <w:tcPr>
            <w:tcW w:w="1985" w:type="dxa"/>
            <w:tcMar>
              <w:top w:w="100" w:type="dxa"/>
              <w:left w:w="100" w:type="dxa"/>
              <w:bottom w:w="100" w:type="dxa"/>
              <w:right w:w="100" w:type="dxa"/>
            </w:tcMar>
          </w:tcPr>
          <w:p w14:paraId="0F428345" w14:textId="3D48686A" w:rsidR="00C2284B" w:rsidRPr="00C92EA6" w:rsidRDefault="00C92EA6" w:rsidP="00C92EA6">
            <w:pPr>
              <w:jc w:val="left"/>
              <w:rPr>
                <w:rFonts w:ascii="Arial Narrow" w:hAnsi="Arial Narrow"/>
                <w:color w:val="000000"/>
                <w:sz w:val="20"/>
                <w:szCs w:val="20"/>
              </w:rPr>
            </w:pPr>
            <w:r>
              <w:rPr>
                <w:rFonts w:ascii="Arial Narrow" w:hAnsi="Arial Narrow"/>
                <w:color w:val="000000"/>
                <w:sz w:val="20"/>
                <w:szCs w:val="20"/>
              </w:rPr>
              <w:t>123,559.77</w:t>
            </w:r>
          </w:p>
        </w:tc>
        <w:tc>
          <w:tcPr>
            <w:tcW w:w="2410" w:type="dxa"/>
            <w:tcMar>
              <w:top w:w="100" w:type="dxa"/>
              <w:left w:w="100" w:type="dxa"/>
              <w:bottom w:w="100" w:type="dxa"/>
              <w:right w:w="100" w:type="dxa"/>
            </w:tcMar>
          </w:tcPr>
          <w:p w14:paraId="05B2975B"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Menor a 90 días</w:t>
            </w:r>
          </w:p>
        </w:tc>
        <w:tc>
          <w:tcPr>
            <w:tcW w:w="992" w:type="dxa"/>
            <w:tcMar>
              <w:top w:w="100" w:type="dxa"/>
              <w:left w:w="100" w:type="dxa"/>
              <w:bottom w:w="100" w:type="dxa"/>
              <w:right w:w="100" w:type="dxa"/>
            </w:tcMar>
          </w:tcPr>
          <w:p w14:paraId="2F6534C2"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C2284B" w:rsidRPr="00F70C3E" w14:paraId="199D7558" w14:textId="77777777" w:rsidTr="00DC61ED">
        <w:tc>
          <w:tcPr>
            <w:tcW w:w="3959" w:type="dxa"/>
            <w:tcMar>
              <w:top w:w="100" w:type="dxa"/>
              <w:left w:w="100" w:type="dxa"/>
              <w:bottom w:w="100" w:type="dxa"/>
              <w:right w:w="100" w:type="dxa"/>
            </w:tcMar>
          </w:tcPr>
          <w:p w14:paraId="69E55FBD"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Proveedores por pagar a corto plazo</w:t>
            </w:r>
          </w:p>
        </w:tc>
        <w:tc>
          <w:tcPr>
            <w:tcW w:w="1985" w:type="dxa"/>
            <w:tcMar>
              <w:top w:w="100" w:type="dxa"/>
              <w:left w:w="100" w:type="dxa"/>
              <w:bottom w:w="100" w:type="dxa"/>
              <w:right w:w="100" w:type="dxa"/>
            </w:tcMar>
          </w:tcPr>
          <w:p w14:paraId="1F96B3FF" w14:textId="40044160" w:rsidR="00C2284B" w:rsidRPr="00C92EA6" w:rsidRDefault="009469E1" w:rsidP="00C92EA6">
            <w:pPr>
              <w:jc w:val="left"/>
              <w:rPr>
                <w:rFonts w:ascii="Arial Narrow" w:hAnsi="Arial Narrow"/>
                <w:color w:val="000000"/>
                <w:sz w:val="20"/>
                <w:szCs w:val="20"/>
              </w:rPr>
            </w:pPr>
            <w:r w:rsidRPr="009469E1">
              <w:rPr>
                <w:rFonts w:ascii="Arial Narrow" w:hAnsi="Arial Narrow"/>
                <w:color w:val="000000"/>
                <w:sz w:val="20"/>
                <w:szCs w:val="20"/>
              </w:rPr>
              <w:t>65,511,210.62</w:t>
            </w:r>
          </w:p>
        </w:tc>
        <w:tc>
          <w:tcPr>
            <w:tcW w:w="2410" w:type="dxa"/>
            <w:tcMar>
              <w:top w:w="100" w:type="dxa"/>
              <w:left w:w="100" w:type="dxa"/>
              <w:bottom w:w="100" w:type="dxa"/>
              <w:right w:w="100" w:type="dxa"/>
            </w:tcMar>
          </w:tcPr>
          <w:p w14:paraId="73840B69"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Menor a 180</w:t>
            </w:r>
          </w:p>
        </w:tc>
        <w:tc>
          <w:tcPr>
            <w:tcW w:w="992" w:type="dxa"/>
            <w:tcMar>
              <w:top w:w="100" w:type="dxa"/>
              <w:left w:w="100" w:type="dxa"/>
              <w:bottom w:w="100" w:type="dxa"/>
              <w:right w:w="100" w:type="dxa"/>
            </w:tcMar>
          </w:tcPr>
          <w:p w14:paraId="2BB6A9D1"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C2284B" w:rsidRPr="00F70C3E" w14:paraId="71950270" w14:textId="77777777" w:rsidTr="00DC61ED">
        <w:tc>
          <w:tcPr>
            <w:tcW w:w="3959" w:type="dxa"/>
            <w:tcMar>
              <w:top w:w="100" w:type="dxa"/>
              <w:left w:w="100" w:type="dxa"/>
              <w:bottom w:w="100" w:type="dxa"/>
              <w:right w:w="100" w:type="dxa"/>
            </w:tcMar>
          </w:tcPr>
          <w:p w14:paraId="48AB7035" w14:textId="41E706EF" w:rsidR="00C2284B" w:rsidRPr="00F73FCF" w:rsidRDefault="00F73FCF" w:rsidP="00C2284B">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Retenciones</w:t>
            </w:r>
          </w:p>
        </w:tc>
        <w:tc>
          <w:tcPr>
            <w:tcW w:w="1985" w:type="dxa"/>
            <w:tcMar>
              <w:top w:w="100" w:type="dxa"/>
              <w:left w:w="100" w:type="dxa"/>
              <w:bottom w:w="100" w:type="dxa"/>
              <w:right w:w="100" w:type="dxa"/>
            </w:tcMar>
          </w:tcPr>
          <w:p w14:paraId="73FC86C7" w14:textId="67A2FA9A" w:rsidR="00C2284B" w:rsidRPr="00C92EA6" w:rsidRDefault="00C92EA6" w:rsidP="00C92EA6">
            <w:pPr>
              <w:jc w:val="left"/>
              <w:rPr>
                <w:rFonts w:ascii="Arial Narrow" w:hAnsi="Arial Narrow"/>
                <w:color w:val="000000"/>
                <w:sz w:val="20"/>
                <w:szCs w:val="20"/>
              </w:rPr>
            </w:pPr>
            <w:r w:rsidRPr="00C92EA6">
              <w:rPr>
                <w:rFonts w:ascii="Arial Narrow" w:hAnsi="Arial Narrow"/>
                <w:color w:val="000000"/>
                <w:sz w:val="20"/>
                <w:szCs w:val="20"/>
              </w:rPr>
              <w:t>15,046,129.42</w:t>
            </w:r>
          </w:p>
        </w:tc>
        <w:tc>
          <w:tcPr>
            <w:tcW w:w="2410" w:type="dxa"/>
            <w:tcMar>
              <w:top w:w="100" w:type="dxa"/>
              <w:left w:w="100" w:type="dxa"/>
              <w:bottom w:w="100" w:type="dxa"/>
              <w:right w:w="100" w:type="dxa"/>
            </w:tcMar>
          </w:tcPr>
          <w:p w14:paraId="39CB8537"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Menor a 90 días</w:t>
            </w:r>
          </w:p>
        </w:tc>
        <w:tc>
          <w:tcPr>
            <w:tcW w:w="992" w:type="dxa"/>
            <w:tcMar>
              <w:top w:w="100" w:type="dxa"/>
              <w:left w:w="100" w:type="dxa"/>
              <w:bottom w:w="100" w:type="dxa"/>
              <w:right w:w="100" w:type="dxa"/>
            </w:tcMar>
          </w:tcPr>
          <w:p w14:paraId="4FC271CF" w14:textId="77777777" w:rsidR="00C2284B" w:rsidRPr="00F70C3E" w:rsidRDefault="00C2284B" w:rsidP="00C2284B">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30F87959" w14:textId="77777777" w:rsidTr="00DC61ED">
        <w:tc>
          <w:tcPr>
            <w:tcW w:w="3959" w:type="dxa"/>
            <w:tcMar>
              <w:top w:w="100" w:type="dxa"/>
              <w:left w:w="100" w:type="dxa"/>
              <w:bottom w:w="100" w:type="dxa"/>
              <w:right w:w="100" w:type="dxa"/>
            </w:tcMar>
          </w:tcPr>
          <w:p w14:paraId="066855EC" w14:textId="77777777" w:rsidR="00297E68" w:rsidRPr="00F73FCF"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Otras cuentas por pagar a corto plazo</w:t>
            </w:r>
          </w:p>
        </w:tc>
        <w:tc>
          <w:tcPr>
            <w:tcW w:w="1985" w:type="dxa"/>
            <w:tcMar>
              <w:top w:w="100" w:type="dxa"/>
              <w:left w:w="100" w:type="dxa"/>
              <w:bottom w:w="100" w:type="dxa"/>
              <w:right w:w="100" w:type="dxa"/>
            </w:tcMar>
          </w:tcPr>
          <w:p w14:paraId="6BB504F1" w14:textId="0EE18EA4" w:rsidR="00297E68" w:rsidRPr="00C92EA6" w:rsidRDefault="00C92EA6" w:rsidP="00C92EA6">
            <w:pPr>
              <w:jc w:val="left"/>
              <w:rPr>
                <w:rFonts w:ascii="Arial Narrow" w:hAnsi="Arial Narrow"/>
                <w:color w:val="000000"/>
                <w:sz w:val="20"/>
                <w:szCs w:val="20"/>
              </w:rPr>
            </w:pPr>
            <w:r w:rsidRPr="00C92EA6">
              <w:rPr>
                <w:rFonts w:ascii="Arial Narrow" w:hAnsi="Arial Narrow"/>
                <w:color w:val="000000"/>
                <w:sz w:val="20"/>
                <w:szCs w:val="20"/>
              </w:rPr>
              <w:t>133,707.00</w:t>
            </w:r>
          </w:p>
        </w:tc>
        <w:tc>
          <w:tcPr>
            <w:tcW w:w="2410" w:type="dxa"/>
            <w:tcMar>
              <w:top w:w="100" w:type="dxa"/>
              <w:left w:w="100" w:type="dxa"/>
              <w:bottom w:w="100" w:type="dxa"/>
              <w:right w:w="100" w:type="dxa"/>
            </w:tcMar>
          </w:tcPr>
          <w:p w14:paraId="1A8B72F6" w14:textId="77777777" w:rsidR="00297E68" w:rsidRPr="00F73FCF" w:rsidRDefault="005F1DB1" w:rsidP="00BE7E93">
            <w:pPr>
              <w:widowControl w:val="0"/>
              <w:spacing w:before="0" w:line="240" w:lineRule="auto"/>
              <w:rPr>
                <w:rFonts w:ascii="Arial Narrow" w:hAnsi="Arial Narrow"/>
                <w:sz w:val="20"/>
                <w:szCs w:val="20"/>
              </w:rPr>
            </w:pPr>
            <w:r w:rsidRPr="00F73FCF">
              <w:rPr>
                <w:rFonts w:ascii="Arial Narrow" w:hAnsi="Arial Narrow"/>
                <w:sz w:val="20"/>
                <w:szCs w:val="20"/>
              </w:rPr>
              <w:t>Menor a 180 días</w:t>
            </w:r>
          </w:p>
        </w:tc>
        <w:tc>
          <w:tcPr>
            <w:tcW w:w="992" w:type="dxa"/>
            <w:tcMar>
              <w:top w:w="100" w:type="dxa"/>
              <w:left w:w="100" w:type="dxa"/>
              <w:bottom w:w="100" w:type="dxa"/>
              <w:right w:w="100" w:type="dxa"/>
            </w:tcMar>
          </w:tcPr>
          <w:p w14:paraId="72C5FFE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373230" w:rsidRPr="00F70C3E" w14:paraId="6D1A0175" w14:textId="77777777" w:rsidTr="00DC61ED">
        <w:tc>
          <w:tcPr>
            <w:tcW w:w="3959" w:type="dxa"/>
            <w:tcMar>
              <w:top w:w="100" w:type="dxa"/>
              <w:left w:w="100" w:type="dxa"/>
              <w:bottom w:w="100" w:type="dxa"/>
              <w:right w:w="100" w:type="dxa"/>
            </w:tcMar>
          </w:tcPr>
          <w:p w14:paraId="31E6E7FF" w14:textId="447A59DF" w:rsidR="00373230" w:rsidRPr="00F73FCF" w:rsidRDefault="00373230" w:rsidP="00BE7E93">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Fondo en Garantía a Corto Plazo</w:t>
            </w:r>
          </w:p>
        </w:tc>
        <w:tc>
          <w:tcPr>
            <w:tcW w:w="1985" w:type="dxa"/>
            <w:tcMar>
              <w:top w:w="100" w:type="dxa"/>
              <w:left w:w="100" w:type="dxa"/>
              <w:bottom w:w="100" w:type="dxa"/>
              <w:right w:w="100" w:type="dxa"/>
            </w:tcMar>
          </w:tcPr>
          <w:p w14:paraId="025EFD81" w14:textId="7B94E384" w:rsidR="00373230" w:rsidRPr="00F73FCF" w:rsidRDefault="00373230" w:rsidP="00C92EA6">
            <w:pPr>
              <w:widowControl w:val="0"/>
              <w:pBdr>
                <w:top w:val="nil"/>
                <w:left w:val="nil"/>
                <w:bottom w:val="nil"/>
                <w:right w:val="nil"/>
                <w:between w:val="nil"/>
              </w:pBdr>
              <w:spacing w:before="0" w:line="240" w:lineRule="auto"/>
              <w:jc w:val="left"/>
              <w:rPr>
                <w:rFonts w:ascii="Arial Narrow" w:hAnsi="Arial Narrow"/>
                <w:sz w:val="20"/>
                <w:szCs w:val="20"/>
              </w:rPr>
            </w:pPr>
            <w:r w:rsidRPr="00F73FCF">
              <w:rPr>
                <w:rFonts w:ascii="Arial Narrow" w:hAnsi="Arial Narrow"/>
                <w:sz w:val="20"/>
                <w:szCs w:val="20"/>
              </w:rPr>
              <w:t>1,218</w:t>
            </w:r>
            <w:r w:rsidR="00F73FCF">
              <w:rPr>
                <w:rFonts w:ascii="Arial Narrow" w:hAnsi="Arial Narrow"/>
                <w:sz w:val="20"/>
                <w:szCs w:val="20"/>
              </w:rPr>
              <w:t>.00</w:t>
            </w:r>
          </w:p>
        </w:tc>
        <w:tc>
          <w:tcPr>
            <w:tcW w:w="2410" w:type="dxa"/>
            <w:tcMar>
              <w:top w:w="100" w:type="dxa"/>
              <w:left w:w="100" w:type="dxa"/>
              <w:bottom w:w="100" w:type="dxa"/>
              <w:right w:w="100" w:type="dxa"/>
            </w:tcMar>
          </w:tcPr>
          <w:p w14:paraId="112FE581" w14:textId="6E40E240" w:rsidR="00373230" w:rsidRPr="00F73FCF" w:rsidRDefault="00373230" w:rsidP="00BE7E93">
            <w:pPr>
              <w:widowControl w:val="0"/>
              <w:spacing w:before="0" w:line="240" w:lineRule="auto"/>
              <w:rPr>
                <w:rFonts w:ascii="Arial Narrow" w:hAnsi="Arial Narrow"/>
                <w:sz w:val="20"/>
                <w:szCs w:val="20"/>
              </w:rPr>
            </w:pPr>
            <w:r w:rsidRPr="00F73FCF">
              <w:rPr>
                <w:rFonts w:ascii="Arial Narrow" w:hAnsi="Arial Narrow"/>
                <w:sz w:val="20"/>
                <w:szCs w:val="20"/>
              </w:rPr>
              <w:t>Mayor a 90 días</w:t>
            </w:r>
          </w:p>
        </w:tc>
        <w:tc>
          <w:tcPr>
            <w:tcW w:w="992" w:type="dxa"/>
            <w:tcMar>
              <w:top w:w="100" w:type="dxa"/>
              <w:left w:w="100" w:type="dxa"/>
              <w:bottom w:w="100" w:type="dxa"/>
              <w:right w:w="100" w:type="dxa"/>
            </w:tcMar>
          </w:tcPr>
          <w:p w14:paraId="75843CB6" w14:textId="6335FE7D" w:rsidR="00373230" w:rsidRPr="00F70C3E" w:rsidRDefault="00373230" w:rsidP="00BE7E93">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222909EB" w14:textId="77777777" w:rsidTr="00DC61ED">
        <w:trPr>
          <w:trHeight w:val="380"/>
        </w:trPr>
        <w:tc>
          <w:tcPr>
            <w:tcW w:w="3959" w:type="dxa"/>
            <w:shd w:val="clear" w:color="auto" w:fill="CCCCCC"/>
            <w:tcMar>
              <w:top w:w="100" w:type="dxa"/>
              <w:left w:w="100" w:type="dxa"/>
              <w:bottom w:w="100" w:type="dxa"/>
              <w:right w:w="100" w:type="dxa"/>
            </w:tcMar>
          </w:tcPr>
          <w:p w14:paraId="4754192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5387" w:type="dxa"/>
            <w:gridSpan w:val="3"/>
            <w:shd w:val="clear" w:color="auto" w:fill="CCCCCC"/>
            <w:tcMar>
              <w:top w:w="100" w:type="dxa"/>
              <w:left w:w="100" w:type="dxa"/>
              <w:bottom w:w="100" w:type="dxa"/>
              <w:right w:w="100" w:type="dxa"/>
            </w:tcMar>
          </w:tcPr>
          <w:p w14:paraId="0056EF5A" w14:textId="1083386E" w:rsidR="00297E68" w:rsidRPr="00C92EA6" w:rsidRDefault="009469E1" w:rsidP="0049225E">
            <w:pPr>
              <w:rPr>
                <w:rFonts w:ascii="Arial Narrow" w:hAnsi="Arial Narrow"/>
                <w:b/>
                <w:bCs/>
                <w:color w:val="000000"/>
                <w:sz w:val="20"/>
                <w:szCs w:val="20"/>
              </w:rPr>
            </w:pPr>
            <w:r>
              <w:rPr>
                <w:rFonts w:ascii="Arial Narrow" w:hAnsi="Arial Narrow"/>
                <w:b/>
                <w:bCs/>
                <w:color w:val="000000"/>
                <w:sz w:val="20"/>
                <w:szCs w:val="20"/>
              </w:rPr>
              <w:t>80,815,825</w:t>
            </w:r>
          </w:p>
        </w:tc>
      </w:tr>
    </w:tbl>
    <w:p w14:paraId="1B6E3505" w14:textId="77777777" w:rsidR="00297E68" w:rsidRPr="00F70C3E" w:rsidRDefault="00297E68" w:rsidP="00BE7E93">
      <w:pPr>
        <w:spacing w:before="0" w:after="160" w:line="258" w:lineRule="auto"/>
        <w:rPr>
          <w:rFonts w:ascii="Arial Narrow" w:hAnsi="Arial Narrow"/>
          <w:sz w:val="20"/>
          <w:szCs w:val="20"/>
        </w:rPr>
      </w:pPr>
    </w:p>
    <w:p w14:paraId="6DF4CEF7"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Fondos y Bienes de Terceros en Garantía y/o Administración</w:t>
      </w:r>
    </w:p>
    <w:p w14:paraId="63B4C4E0"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La cuenta de fondos en garantía cuenta con un saldo de 1,218 que ingresó a la cuenta bancaria 4876 Proveedores.</w:t>
      </w:r>
    </w:p>
    <w:p w14:paraId="28F1BBFD"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lastRenderedPageBreak/>
        <w:t>Pasivos Diferidos</w:t>
      </w:r>
    </w:p>
    <w:p w14:paraId="5CC5A0FD"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El Instituto no contó con pasivos diferidos durante el ejercicio.</w:t>
      </w:r>
    </w:p>
    <w:p w14:paraId="24BE0013"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Provisiones</w:t>
      </w:r>
    </w:p>
    <w:p w14:paraId="28159D8A"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El Instituto no contó con provisiones durante el ejercicio.</w:t>
      </w:r>
    </w:p>
    <w:p w14:paraId="6049794B"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Otros Pasivos</w:t>
      </w:r>
    </w:p>
    <w:p w14:paraId="7DBF1AFE" w14:textId="77777777" w:rsidR="00297E68"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El Instituto no contó con otros pasivos a informar durante el ejercicio.</w:t>
      </w:r>
    </w:p>
    <w:p w14:paraId="4B92A26C" w14:textId="77777777" w:rsidR="00BC6747" w:rsidRPr="00F70C3E" w:rsidRDefault="00BC6747" w:rsidP="00BC6747">
      <w:pPr>
        <w:spacing w:before="0" w:after="160" w:line="258" w:lineRule="auto"/>
        <w:ind w:left="1440"/>
        <w:rPr>
          <w:rFonts w:ascii="Arial Narrow" w:hAnsi="Arial Narrow"/>
          <w:sz w:val="20"/>
          <w:szCs w:val="20"/>
        </w:rPr>
      </w:pPr>
    </w:p>
    <w:p w14:paraId="47E79877" w14:textId="77777777" w:rsidR="00297E68" w:rsidRPr="00F70C3E" w:rsidRDefault="005F1DB1" w:rsidP="00BE7E93">
      <w:pPr>
        <w:numPr>
          <w:ilvl w:val="0"/>
          <w:numId w:val="5"/>
        </w:numPr>
        <w:spacing w:before="0" w:line="258" w:lineRule="auto"/>
        <w:rPr>
          <w:rFonts w:ascii="Arial Narrow" w:hAnsi="Arial Narrow"/>
          <w:b/>
          <w:sz w:val="20"/>
          <w:szCs w:val="20"/>
        </w:rPr>
      </w:pPr>
      <w:r w:rsidRPr="00F70C3E">
        <w:rPr>
          <w:rFonts w:ascii="Arial Narrow" w:hAnsi="Arial Narrow"/>
          <w:b/>
          <w:sz w:val="20"/>
          <w:szCs w:val="20"/>
        </w:rPr>
        <w:t>Notas al Estado de V</w:t>
      </w:r>
      <w:r w:rsidR="00A80629" w:rsidRPr="00F70C3E">
        <w:rPr>
          <w:rFonts w:ascii="Arial Narrow" w:hAnsi="Arial Narrow"/>
          <w:b/>
          <w:sz w:val="20"/>
          <w:szCs w:val="20"/>
        </w:rPr>
        <w:t>ariación en la Hacienda Pública</w:t>
      </w:r>
    </w:p>
    <w:p w14:paraId="1AD0E041" w14:textId="77777777" w:rsidR="00A80629" w:rsidRPr="00F70C3E" w:rsidRDefault="00A80629" w:rsidP="00BE7E93">
      <w:pPr>
        <w:spacing w:before="0" w:line="258" w:lineRule="auto"/>
        <w:ind w:left="720"/>
        <w:rPr>
          <w:rFonts w:ascii="Arial Narrow" w:hAnsi="Arial Narrow"/>
          <w:b/>
          <w:sz w:val="20"/>
          <w:szCs w:val="20"/>
        </w:rPr>
      </w:pPr>
    </w:p>
    <w:p w14:paraId="5A37DAFA" w14:textId="77777777" w:rsidR="00297E68" w:rsidRPr="00F70C3E" w:rsidRDefault="005F1DB1" w:rsidP="00BE7E93">
      <w:pPr>
        <w:numPr>
          <w:ilvl w:val="0"/>
          <w:numId w:val="10"/>
        </w:numPr>
        <w:spacing w:before="0" w:line="258" w:lineRule="auto"/>
        <w:rPr>
          <w:rFonts w:ascii="Arial Narrow" w:hAnsi="Arial Narrow"/>
          <w:sz w:val="20"/>
          <w:szCs w:val="20"/>
        </w:rPr>
      </w:pPr>
      <w:r w:rsidRPr="00F70C3E">
        <w:rPr>
          <w:rFonts w:ascii="Arial Narrow" w:hAnsi="Arial Narrow"/>
          <w:sz w:val="20"/>
          <w:szCs w:val="20"/>
        </w:rPr>
        <w:t>El Instituto no cue</w:t>
      </w:r>
      <w:r w:rsidR="00A80629" w:rsidRPr="00F70C3E">
        <w:rPr>
          <w:rFonts w:ascii="Arial Narrow" w:hAnsi="Arial Narrow"/>
          <w:sz w:val="20"/>
          <w:szCs w:val="20"/>
        </w:rPr>
        <w:t>nta con patrimonio contribuido.</w:t>
      </w:r>
    </w:p>
    <w:p w14:paraId="2BD89FF5" w14:textId="77777777" w:rsidR="00A80629" w:rsidRPr="00F70C3E" w:rsidRDefault="00A80629" w:rsidP="00BE7E93">
      <w:pPr>
        <w:spacing w:before="0" w:line="258" w:lineRule="auto"/>
        <w:ind w:left="360"/>
        <w:rPr>
          <w:rFonts w:ascii="Arial Narrow" w:hAnsi="Arial Narrow"/>
          <w:sz w:val="20"/>
          <w:szCs w:val="20"/>
        </w:rPr>
      </w:pPr>
    </w:p>
    <w:p w14:paraId="307D4C80" w14:textId="77777777" w:rsidR="00297E68" w:rsidRPr="00F70C3E" w:rsidRDefault="005F1DB1" w:rsidP="00BE7E93">
      <w:pPr>
        <w:numPr>
          <w:ilvl w:val="0"/>
          <w:numId w:val="10"/>
        </w:numPr>
        <w:spacing w:before="0" w:after="160" w:line="258" w:lineRule="auto"/>
        <w:rPr>
          <w:rFonts w:ascii="Arial Narrow" w:hAnsi="Arial Narrow"/>
          <w:sz w:val="20"/>
          <w:szCs w:val="20"/>
        </w:rPr>
      </w:pPr>
      <w:r w:rsidRPr="00F70C3E">
        <w:rPr>
          <w:rFonts w:ascii="Arial Narrow" w:hAnsi="Arial Narrow"/>
          <w:sz w:val="20"/>
          <w:szCs w:val="20"/>
        </w:rPr>
        <w:t>Patrimonio generado</w:t>
      </w:r>
    </w:p>
    <w:tbl>
      <w:tblPr>
        <w:tblStyle w:val="ad"/>
        <w:tblW w:w="874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3645"/>
        <w:gridCol w:w="1875"/>
      </w:tblGrid>
      <w:tr w:rsidR="00297E68" w:rsidRPr="00F70C3E" w14:paraId="40CF3808" w14:textId="77777777">
        <w:tc>
          <w:tcPr>
            <w:tcW w:w="3225" w:type="dxa"/>
            <w:tcMar>
              <w:top w:w="100" w:type="dxa"/>
              <w:left w:w="100" w:type="dxa"/>
              <w:bottom w:w="100" w:type="dxa"/>
              <w:right w:w="100" w:type="dxa"/>
            </w:tcMar>
          </w:tcPr>
          <w:p w14:paraId="51ECA3D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TIPO</w:t>
            </w:r>
          </w:p>
        </w:tc>
        <w:tc>
          <w:tcPr>
            <w:tcW w:w="3645" w:type="dxa"/>
            <w:tcMar>
              <w:top w:w="100" w:type="dxa"/>
              <w:left w:w="100" w:type="dxa"/>
              <w:bottom w:w="100" w:type="dxa"/>
              <w:right w:w="100" w:type="dxa"/>
            </w:tcMar>
          </w:tcPr>
          <w:p w14:paraId="7E55502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NATURALEZA</w:t>
            </w:r>
          </w:p>
        </w:tc>
        <w:tc>
          <w:tcPr>
            <w:tcW w:w="1875" w:type="dxa"/>
            <w:tcMar>
              <w:top w:w="100" w:type="dxa"/>
              <w:left w:w="100" w:type="dxa"/>
              <w:bottom w:w="100" w:type="dxa"/>
              <w:right w:w="100" w:type="dxa"/>
            </w:tcMar>
          </w:tcPr>
          <w:p w14:paraId="29F1EAF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MONTO</w:t>
            </w:r>
          </w:p>
        </w:tc>
      </w:tr>
      <w:tr w:rsidR="00297E68" w:rsidRPr="00F70C3E" w14:paraId="336475D2" w14:textId="77777777">
        <w:tc>
          <w:tcPr>
            <w:tcW w:w="3225" w:type="dxa"/>
            <w:tcMar>
              <w:top w:w="100" w:type="dxa"/>
              <w:left w:w="100" w:type="dxa"/>
              <w:bottom w:w="100" w:type="dxa"/>
              <w:right w:w="100" w:type="dxa"/>
            </w:tcMar>
          </w:tcPr>
          <w:p w14:paraId="68A556E2" w14:textId="5522B998"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R</w:t>
            </w:r>
            <w:r w:rsidR="00CB54CC">
              <w:rPr>
                <w:rFonts w:ascii="Arial Narrow" w:hAnsi="Arial Narrow"/>
                <w:sz w:val="20"/>
                <w:szCs w:val="20"/>
              </w:rPr>
              <w:t>esultado de</w:t>
            </w:r>
            <w:r w:rsidRPr="00F70C3E">
              <w:rPr>
                <w:rFonts w:ascii="Arial Narrow" w:hAnsi="Arial Narrow"/>
                <w:sz w:val="20"/>
                <w:szCs w:val="20"/>
              </w:rPr>
              <w:t xml:space="preserve"> E</w:t>
            </w:r>
            <w:r w:rsidR="00CB54CC">
              <w:rPr>
                <w:rFonts w:ascii="Arial Narrow" w:hAnsi="Arial Narrow"/>
                <w:sz w:val="20"/>
                <w:szCs w:val="20"/>
              </w:rPr>
              <w:t>jercicios</w:t>
            </w:r>
            <w:r w:rsidRPr="00F70C3E">
              <w:rPr>
                <w:rFonts w:ascii="Arial Narrow" w:hAnsi="Arial Narrow"/>
                <w:sz w:val="20"/>
                <w:szCs w:val="20"/>
              </w:rPr>
              <w:t xml:space="preserve"> A</w:t>
            </w:r>
            <w:r w:rsidR="00CB54CC">
              <w:rPr>
                <w:rFonts w:ascii="Arial Narrow" w:hAnsi="Arial Narrow"/>
                <w:sz w:val="20"/>
                <w:szCs w:val="20"/>
              </w:rPr>
              <w:t>nteriores</w:t>
            </w:r>
          </w:p>
        </w:tc>
        <w:tc>
          <w:tcPr>
            <w:tcW w:w="3645" w:type="dxa"/>
            <w:tcMar>
              <w:top w:w="100" w:type="dxa"/>
              <w:left w:w="100" w:type="dxa"/>
              <w:bottom w:w="100" w:type="dxa"/>
              <w:right w:w="100" w:type="dxa"/>
            </w:tcMar>
          </w:tcPr>
          <w:p w14:paraId="2A02FCFC" w14:textId="11859892" w:rsidR="00297E68" w:rsidRPr="00F70C3E" w:rsidRDefault="00CB54CC"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1997</w:t>
            </w:r>
          </w:p>
        </w:tc>
        <w:tc>
          <w:tcPr>
            <w:tcW w:w="1875" w:type="dxa"/>
            <w:tcMar>
              <w:top w:w="100" w:type="dxa"/>
              <w:left w:w="100" w:type="dxa"/>
              <w:bottom w:w="100" w:type="dxa"/>
              <w:right w:w="100" w:type="dxa"/>
            </w:tcMar>
          </w:tcPr>
          <w:p w14:paraId="4FB0241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1,814,497.55</w:t>
            </w:r>
          </w:p>
        </w:tc>
      </w:tr>
      <w:tr w:rsidR="00297E68" w:rsidRPr="00F70C3E" w14:paraId="31C46B4D" w14:textId="77777777">
        <w:tc>
          <w:tcPr>
            <w:tcW w:w="3225" w:type="dxa"/>
            <w:tcMar>
              <w:top w:w="100" w:type="dxa"/>
              <w:left w:w="100" w:type="dxa"/>
              <w:bottom w:w="100" w:type="dxa"/>
              <w:right w:w="100" w:type="dxa"/>
            </w:tcMar>
          </w:tcPr>
          <w:p w14:paraId="3008C45E" w14:textId="25F4F419" w:rsidR="00297E68" w:rsidRPr="00F70C3E" w:rsidRDefault="00CB54CC"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5B622423" w14:textId="0423AB18"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1998</w:t>
            </w:r>
          </w:p>
        </w:tc>
        <w:tc>
          <w:tcPr>
            <w:tcW w:w="1875" w:type="dxa"/>
            <w:tcMar>
              <w:top w:w="100" w:type="dxa"/>
              <w:left w:w="100" w:type="dxa"/>
              <w:bottom w:w="100" w:type="dxa"/>
              <w:right w:w="100" w:type="dxa"/>
            </w:tcMar>
          </w:tcPr>
          <w:p w14:paraId="5F11325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5,397,655.36</w:t>
            </w:r>
          </w:p>
        </w:tc>
      </w:tr>
      <w:tr w:rsidR="00297E68" w:rsidRPr="00F70C3E" w14:paraId="1A409C44" w14:textId="77777777">
        <w:tc>
          <w:tcPr>
            <w:tcW w:w="3225" w:type="dxa"/>
            <w:tcMar>
              <w:top w:w="100" w:type="dxa"/>
              <w:left w:w="100" w:type="dxa"/>
              <w:bottom w:w="100" w:type="dxa"/>
              <w:right w:w="100" w:type="dxa"/>
            </w:tcMar>
          </w:tcPr>
          <w:p w14:paraId="575537F2" w14:textId="14B86404" w:rsidR="00297E68" w:rsidRPr="00F70C3E" w:rsidRDefault="00CB54CC"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7B5029FC" w14:textId="04BEF7E5"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1999</w:t>
            </w:r>
          </w:p>
        </w:tc>
        <w:tc>
          <w:tcPr>
            <w:tcW w:w="1875" w:type="dxa"/>
            <w:tcMar>
              <w:top w:w="100" w:type="dxa"/>
              <w:left w:w="100" w:type="dxa"/>
              <w:bottom w:w="100" w:type="dxa"/>
              <w:right w:w="100" w:type="dxa"/>
            </w:tcMar>
          </w:tcPr>
          <w:p w14:paraId="4D67980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3,607,953.19</w:t>
            </w:r>
          </w:p>
        </w:tc>
      </w:tr>
      <w:tr w:rsidR="00297E68" w:rsidRPr="00F70C3E" w14:paraId="07ABE69F" w14:textId="77777777">
        <w:tc>
          <w:tcPr>
            <w:tcW w:w="3225" w:type="dxa"/>
            <w:tcMar>
              <w:top w:w="100" w:type="dxa"/>
              <w:left w:w="100" w:type="dxa"/>
              <w:bottom w:w="100" w:type="dxa"/>
              <w:right w:w="100" w:type="dxa"/>
            </w:tcMar>
          </w:tcPr>
          <w:p w14:paraId="3BB78E02" w14:textId="6F096C8A" w:rsidR="00297E68" w:rsidRPr="00F70C3E" w:rsidRDefault="00CB54CC"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0BCFAA23" w14:textId="72497561"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2000</w:t>
            </w:r>
          </w:p>
        </w:tc>
        <w:tc>
          <w:tcPr>
            <w:tcW w:w="1875" w:type="dxa"/>
            <w:tcMar>
              <w:top w:w="100" w:type="dxa"/>
              <w:left w:w="100" w:type="dxa"/>
              <w:bottom w:w="100" w:type="dxa"/>
              <w:right w:w="100" w:type="dxa"/>
            </w:tcMar>
          </w:tcPr>
          <w:p w14:paraId="38BEB82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3,593,549.84</w:t>
            </w:r>
          </w:p>
        </w:tc>
      </w:tr>
      <w:tr w:rsidR="00297E68" w:rsidRPr="00F70C3E" w14:paraId="59B69C68" w14:textId="77777777">
        <w:tc>
          <w:tcPr>
            <w:tcW w:w="3225" w:type="dxa"/>
            <w:tcMar>
              <w:top w:w="100" w:type="dxa"/>
              <w:left w:w="100" w:type="dxa"/>
              <w:bottom w:w="100" w:type="dxa"/>
              <w:right w:w="100" w:type="dxa"/>
            </w:tcMar>
          </w:tcPr>
          <w:p w14:paraId="68BB208D" w14:textId="2A2CA67B" w:rsidR="00297E68" w:rsidRPr="00F70C3E" w:rsidRDefault="00CB54CC"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6DDCA34D" w14:textId="4CD89EEB"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2001</w:t>
            </w:r>
          </w:p>
        </w:tc>
        <w:tc>
          <w:tcPr>
            <w:tcW w:w="1875" w:type="dxa"/>
            <w:tcMar>
              <w:top w:w="100" w:type="dxa"/>
              <w:left w:w="100" w:type="dxa"/>
              <w:bottom w:w="100" w:type="dxa"/>
              <w:right w:w="100" w:type="dxa"/>
            </w:tcMar>
          </w:tcPr>
          <w:p w14:paraId="4471B84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3,246,499.35</w:t>
            </w:r>
          </w:p>
        </w:tc>
      </w:tr>
      <w:tr w:rsidR="00297E68" w:rsidRPr="00F70C3E" w14:paraId="5695BDCC" w14:textId="77777777">
        <w:tc>
          <w:tcPr>
            <w:tcW w:w="3225" w:type="dxa"/>
            <w:tcMar>
              <w:top w:w="100" w:type="dxa"/>
              <w:left w:w="100" w:type="dxa"/>
              <w:bottom w:w="100" w:type="dxa"/>
              <w:right w:w="100" w:type="dxa"/>
            </w:tcMar>
          </w:tcPr>
          <w:p w14:paraId="4D9B3937" w14:textId="703E48D2"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56EEE159" w14:textId="427D87C8"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2002</w:t>
            </w:r>
          </w:p>
        </w:tc>
        <w:tc>
          <w:tcPr>
            <w:tcW w:w="1875" w:type="dxa"/>
            <w:tcMar>
              <w:top w:w="100" w:type="dxa"/>
              <w:left w:w="100" w:type="dxa"/>
              <w:bottom w:w="100" w:type="dxa"/>
              <w:right w:w="100" w:type="dxa"/>
            </w:tcMar>
          </w:tcPr>
          <w:p w14:paraId="2548028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2,796,96.59</w:t>
            </w:r>
          </w:p>
        </w:tc>
      </w:tr>
      <w:tr w:rsidR="00297E68" w:rsidRPr="00F70C3E" w14:paraId="2CDF5313" w14:textId="77777777">
        <w:tc>
          <w:tcPr>
            <w:tcW w:w="3225" w:type="dxa"/>
            <w:tcMar>
              <w:top w:w="100" w:type="dxa"/>
              <w:left w:w="100" w:type="dxa"/>
              <w:bottom w:w="100" w:type="dxa"/>
              <w:right w:w="100" w:type="dxa"/>
            </w:tcMar>
          </w:tcPr>
          <w:p w14:paraId="499F2342" w14:textId="68BB4CCB"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7918873F" w14:textId="6E704A2D"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2003</w:t>
            </w:r>
          </w:p>
        </w:tc>
        <w:tc>
          <w:tcPr>
            <w:tcW w:w="1875" w:type="dxa"/>
            <w:tcMar>
              <w:top w:w="100" w:type="dxa"/>
              <w:left w:w="100" w:type="dxa"/>
              <w:bottom w:w="100" w:type="dxa"/>
              <w:right w:w="100" w:type="dxa"/>
            </w:tcMar>
          </w:tcPr>
          <w:p w14:paraId="3D0967C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-371,387.18</w:t>
            </w:r>
          </w:p>
        </w:tc>
      </w:tr>
      <w:tr w:rsidR="00297E68" w:rsidRPr="00F70C3E" w14:paraId="60A5E6A7" w14:textId="77777777">
        <w:tc>
          <w:tcPr>
            <w:tcW w:w="3225" w:type="dxa"/>
            <w:tcMar>
              <w:top w:w="100" w:type="dxa"/>
              <w:left w:w="100" w:type="dxa"/>
              <w:bottom w:w="100" w:type="dxa"/>
              <w:right w:w="100" w:type="dxa"/>
            </w:tcMar>
          </w:tcPr>
          <w:p w14:paraId="0E82DD91" w14:textId="1F9F827F"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4D7AB919" w14:textId="32F1EB86"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2004</w:t>
            </w:r>
          </w:p>
        </w:tc>
        <w:tc>
          <w:tcPr>
            <w:tcW w:w="1875" w:type="dxa"/>
            <w:tcMar>
              <w:top w:w="100" w:type="dxa"/>
              <w:left w:w="100" w:type="dxa"/>
              <w:bottom w:w="100" w:type="dxa"/>
              <w:right w:w="100" w:type="dxa"/>
            </w:tcMar>
          </w:tcPr>
          <w:p w14:paraId="781BE17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799,307.34</w:t>
            </w:r>
          </w:p>
        </w:tc>
      </w:tr>
      <w:tr w:rsidR="00297E68" w:rsidRPr="00F70C3E" w14:paraId="30496F46" w14:textId="77777777">
        <w:tc>
          <w:tcPr>
            <w:tcW w:w="3225" w:type="dxa"/>
            <w:tcMar>
              <w:top w:w="100" w:type="dxa"/>
              <w:left w:w="100" w:type="dxa"/>
              <w:bottom w:w="100" w:type="dxa"/>
              <w:right w:w="100" w:type="dxa"/>
            </w:tcMar>
          </w:tcPr>
          <w:p w14:paraId="578E6CB5" w14:textId="45A66007"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0DED4601" w14:textId="481561E9"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2005</w:t>
            </w:r>
          </w:p>
        </w:tc>
        <w:tc>
          <w:tcPr>
            <w:tcW w:w="1875" w:type="dxa"/>
            <w:tcMar>
              <w:top w:w="100" w:type="dxa"/>
              <w:left w:w="100" w:type="dxa"/>
              <w:bottom w:w="100" w:type="dxa"/>
              <w:right w:w="100" w:type="dxa"/>
            </w:tcMar>
          </w:tcPr>
          <w:p w14:paraId="62A35D9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3,325,731.21</w:t>
            </w:r>
          </w:p>
        </w:tc>
      </w:tr>
      <w:tr w:rsidR="00297E68" w:rsidRPr="00F70C3E" w14:paraId="064125EB" w14:textId="77777777">
        <w:tc>
          <w:tcPr>
            <w:tcW w:w="3225" w:type="dxa"/>
            <w:tcMar>
              <w:top w:w="100" w:type="dxa"/>
              <w:left w:w="100" w:type="dxa"/>
              <w:bottom w:w="100" w:type="dxa"/>
              <w:right w:w="100" w:type="dxa"/>
            </w:tcMar>
          </w:tcPr>
          <w:p w14:paraId="0C3EA3FA" w14:textId="24406A1A"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5A25759A" w14:textId="55450935"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2006</w:t>
            </w:r>
          </w:p>
        </w:tc>
        <w:tc>
          <w:tcPr>
            <w:tcW w:w="1875" w:type="dxa"/>
            <w:tcMar>
              <w:top w:w="100" w:type="dxa"/>
              <w:left w:w="100" w:type="dxa"/>
              <w:bottom w:w="100" w:type="dxa"/>
              <w:right w:w="100" w:type="dxa"/>
            </w:tcMar>
          </w:tcPr>
          <w:p w14:paraId="6A1D6F3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2,055,414.37</w:t>
            </w:r>
          </w:p>
        </w:tc>
      </w:tr>
      <w:tr w:rsidR="00297E68" w:rsidRPr="00F70C3E" w14:paraId="3FFAB287" w14:textId="77777777">
        <w:tc>
          <w:tcPr>
            <w:tcW w:w="3225" w:type="dxa"/>
            <w:tcMar>
              <w:top w:w="100" w:type="dxa"/>
              <w:left w:w="100" w:type="dxa"/>
              <w:bottom w:w="100" w:type="dxa"/>
              <w:right w:w="100" w:type="dxa"/>
            </w:tcMar>
          </w:tcPr>
          <w:p w14:paraId="0C58690A" w14:textId="059633A1"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36C24EBE" w14:textId="296B3C76"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2007</w:t>
            </w:r>
          </w:p>
        </w:tc>
        <w:tc>
          <w:tcPr>
            <w:tcW w:w="1875" w:type="dxa"/>
            <w:tcMar>
              <w:top w:w="100" w:type="dxa"/>
              <w:left w:w="100" w:type="dxa"/>
              <w:bottom w:w="100" w:type="dxa"/>
              <w:right w:w="100" w:type="dxa"/>
            </w:tcMar>
          </w:tcPr>
          <w:p w14:paraId="5753AC0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5,196,799.27</w:t>
            </w:r>
          </w:p>
        </w:tc>
      </w:tr>
      <w:tr w:rsidR="00297E68" w:rsidRPr="00F70C3E" w14:paraId="69CE8FBF" w14:textId="77777777">
        <w:tc>
          <w:tcPr>
            <w:tcW w:w="3225" w:type="dxa"/>
            <w:tcMar>
              <w:top w:w="100" w:type="dxa"/>
              <w:left w:w="100" w:type="dxa"/>
              <w:bottom w:w="100" w:type="dxa"/>
              <w:right w:w="100" w:type="dxa"/>
            </w:tcMar>
          </w:tcPr>
          <w:p w14:paraId="0F9FAACE" w14:textId="424009FD"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7B68586E" w14:textId="45B5F5F3"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2008</w:t>
            </w:r>
          </w:p>
        </w:tc>
        <w:tc>
          <w:tcPr>
            <w:tcW w:w="1875" w:type="dxa"/>
            <w:tcMar>
              <w:top w:w="100" w:type="dxa"/>
              <w:left w:w="100" w:type="dxa"/>
              <w:bottom w:w="100" w:type="dxa"/>
              <w:right w:w="100" w:type="dxa"/>
            </w:tcMar>
          </w:tcPr>
          <w:p w14:paraId="6D156B9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24,481,293.3</w:t>
            </w:r>
          </w:p>
        </w:tc>
      </w:tr>
      <w:tr w:rsidR="00297E68" w:rsidRPr="00F70C3E" w14:paraId="0676B421" w14:textId="77777777">
        <w:tc>
          <w:tcPr>
            <w:tcW w:w="3225" w:type="dxa"/>
            <w:tcMar>
              <w:top w:w="100" w:type="dxa"/>
              <w:left w:w="100" w:type="dxa"/>
              <w:bottom w:w="100" w:type="dxa"/>
              <w:right w:w="100" w:type="dxa"/>
            </w:tcMar>
          </w:tcPr>
          <w:p w14:paraId="346D7C43" w14:textId="0847761D"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6744E310" w14:textId="28EFE005"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2009</w:t>
            </w:r>
          </w:p>
        </w:tc>
        <w:tc>
          <w:tcPr>
            <w:tcW w:w="1875" w:type="dxa"/>
            <w:tcMar>
              <w:top w:w="100" w:type="dxa"/>
              <w:left w:w="100" w:type="dxa"/>
              <w:bottom w:w="100" w:type="dxa"/>
              <w:right w:w="100" w:type="dxa"/>
            </w:tcMar>
          </w:tcPr>
          <w:p w14:paraId="58C7DD0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25,479,124.27</w:t>
            </w:r>
          </w:p>
        </w:tc>
      </w:tr>
      <w:tr w:rsidR="00297E68" w:rsidRPr="00F70C3E" w14:paraId="116A81B6" w14:textId="77777777">
        <w:tc>
          <w:tcPr>
            <w:tcW w:w="3225" w:type="dxa"/>
            <w:tcMar>
              <w:top w:w="100" w:type="dxa"/>
              <w:left w:w="100" w:type="dxa"/>
              <w:bottom w:w="100" w:type="dxa"/>
              <w:right w:w="100" w:type="dxa"/>
            </w:tcMar>
          </w:tcPr>
          <w:p w14:paraId="12E90904" w14:textId="4ECE875C"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110BACAE" w14:textId="7C9ABD0F"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2010</w:t>
            </w:r>
          </w:p>
        </w:tc>
        <w:tc>
          <w:tcPr>
            <w:tcW w:w="1875" w:type="dxa"/>
            <w:tcMar>
              <w:top w:w="100" w:type="dxa"/>
              <w:left w:w="100" w:type="dxa"/>
              <w:bottom w:w="100" w:type="dxa"/>
              <w:right w:w="100" w:type="dxa"/>
            </w:tcMar>
          </w:tcPr>
          <w:p w14:paraId="07EC5AF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4,245,8428.5</w:t>
            </w:r>
          </w:p>
        </w:tc>
      </w:tr>
      <w:tr w:rsidR="00297E68" w:rsidRPr="00F70C3E" w14:paraId="591B9FB4" w14:textId="77777777">
        <w:tc>
          <w:tcPr>
            <w:tcW w:w="3225" w:type="dxa"/>
            <w:tcMar>
              <w:top w:w="100" w:type="dxa"/>
              <w:left w:w="100" w:type="dxa"/>
              <w:bottom w:w="100" w:type="dxa"/>
              <w:right w:w="100" w:type="dxa"/>
            </w:tcMar>
          </w:tcPr>
          <w:p w14:paraId="3DFEDDA3" w14:textId="46AFBBD5"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75898ABB" w14:textId="614C3DC4"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2011</w:t>
            </w:r>
          </w:p>
        </w:tc>
        <w:tc>
          <w:tcPr>
            <w:tcW w:w="1875" w:type="dxa"/>
            <w:tcMar>
              <w:top w:w="100" w:type="dxa"/>
              <w:left w:w="100" w:type="dxa"/>
              <w:bottom w:w="100" w:type="dxa"/>
              <w:right w:w="100" w:type="dxa"/>
            </w:tcMar>
          </w:tcPr>
          <w:p w14:paraId="389C23F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118,967,545.09</w:t>
            </w:r>
          </w:p>
        </w:tc>
      </w:tr>
      <w:tr w:rsidR="00297E68" w:rsidRPr="00F70C3E" w14:paraId="4E730604" w14:textId="77777777">
        <w:tc>
          <w:tcPr>
            <w:tcW w:w="3225" w:type="dxa"/>
            <w:tcMar>
              <w:top w:w="100" w:type="dxa"/>
              <w:left w:w="100" w:type="dxa"/>
              <w:bottom w:w="100" w:type="dxa"/>
              <w:right w:w="100" w:type="dxa"/>
            </w:tcMar>
          </w:tcPr>
          <w:p w14:paraId="13CA9D5A" w14:textId="6F586AD0"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lastRenderedPageBreak/>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5F033AD1" w14:textId="5A9829AC"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2012</w:t>
            </w:r>
          </w:p>
        </w:tc>
        <w:tc>
          <w:tcPr>
            <w:tcW w:w="1875" w:type="dxa"/>
            <w:tcMar>
              <w:top w:w="100" w:type="dxa"/>
              <w:left w:w="100" w:type="dxa"/>
              <w:bottom w:w="100" w:type="dxa"/>
              <w:right w:w="100" w:type="dxa"/>
            </w:tcMar>
          </w:tcPr>
          <w:p w14:paraId="19F45BD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43,266,155.28</w:t>
            </w:r>
          </w:p>
        </w:tc>
      </w:tr>
      <w:tr w:rsidR="00297E68" w:rsidRPr="00F70C3E" w14:paraId="693BE0F0" w14:textId="77777777">
        <w:tc>
          <w:tcPr>
            <w:tcW w:w="3225" w:type="dxa"/>
            <w:tcMar>
              <w:top w:w="100" w:type="dxa"/>
              <w:left w:w="100" w:type="dxa"/>
              <w:bottom w:w="100" w:type="dxa"/>
              <w:right w:w="100" w:type="dxa"/>
            </w:tcMar>
          </w:tcPr>
          <w:p w14:paraId="2DBA9DEC" w14:textId="4D3758B6"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6B4931BC" w14:textId="42E94F76"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2013</w:t>
            </w:r>
          </w:p>
        </w:tc>
        <w:tc>
          <w:tcPr>
            <w:tcW w:w="1875" w:type="dxa"/>
            <w:tcMar>
              <w:top w:w="100" w:type="dxa"/>
              <w:left w:w="100" w:type="dxa"/>
              <w:bottom w:w="100" w:type="dxa"/>
              <w:right w:w="100" w:type="dxa"/>
            </w:tcMar>
          </w:tcPr>
          <w:p w14:paraId="7205F2A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253,179.47</w:t>
            </w:r>
          </w:p>
        </w:tc>
      </w:tr>
      <w:tr w:rsidR="00297E68" w:rsidRPr="00F70C3E" w14:paraId="2C107839" w14:textId="77777777">
        <w:tc>
          <w:tcPr>
            <w:tcW w:w="3225" w:type="dxa"/>
            <w:tcMar>
              <w:top w:w="100" w:type="dxa"/>
              <w:left w:w="100" w:type="dxa"/>
              <w:bottom w:w="100" w:type="dxa"/>
              <w:right w:w="100" w:type="dxa"/>
            </w:tcMar>
          </w:tcPr>
          <w:p w14:paraId="39314E66" w14:textId="128B7B04"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33997885" w14:textId="3810D37E"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2014</w:t>
            </w:r>
          </w:p>
        </w:tc>
        <w:tc>
          <w:tcPr>
            <w:tcW w:w="1875" w:type="dxa"/>
            <w:tcMar>
              <w:top w:w="100" w:type="dxa"/>
              <w:left w:w="100" w:type="dxa"/>
              <w:bottom w:w="100" w:type="dxa"/>
              <w:right w:w="100" w:type="dxa"/>
            </w:tcMar>
          </w:tcPr>
          <w:p w14:paraId="21B15B8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67,009,059.02</w:t>
            </w:r>
          </w:p>
        </w:tc>
      </w:tr>
      <w:tr w:rsidR="00297E68" w:rsidRPr="00F70C3E" w14:paraId="4B9B25D6" w14:textId="77777777">
        <w:tc>
          <w:tcPr>
            <w:tcW w:w="3225" w:type="dxa"/>
            <w:tcMar>
              <w:top w:w="100" w:type="dxa"/>
              <w:left w:w="100" w:type="dxa"/>
              <w:bottom w:w="100" w:type="dxa"/>
              <w:right w:w="100" w:type="dxa"/>
            </w:tcMar>
          </w:tcPr>
          <w:p w14:paraId="0EE0EF10" w14:textId="356C18F9"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663FEFCF" w14:textId="0AD4226A"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2015</w:t>
            </w:r>
          </w:p>
        </w:tc>
        <w:tc>
          <w:tcPr>
            <w:tcW w:w="1875" w:type="dxa"/>
            <w:tcMar>
              <w:top w:w="100" w:type="dxa"/>
              <w:left w:w="100" w:type="dxa"/>
              <w:bottom w:w="100" w:type="dxa"/>
              <w:right w:w="100" w:type="dxa"/>
            </w:tcMar>
          </w:tcPr>
          <w:p w14:paraId="3DDFBE7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-46,856,971.63</w:t>
            </w:r>
          </w:p>
        </w:tc>
      </w:tr>
      <w:tr w:rsidR="00297E68" w:rsidRPr="00F70C3E" w14:paraId="6B4E82BB" w14:textId="77777777">
        <w:tc>
          <w:tcPr>
            <w:tcW w:w="3225" w:type="dxa"/>
            <w:tcMar>
              <w:top w:w="100" w:type="dxa"/>
              <w:left w:w="100" w:type="dxa"/>
              <w:bottom w:w="100" w:type="dxa"/>
              <w:right w:w="100" w:type="dxa"/>
            </w:tcMar>
          </w:tcPr>
          <w:p w14:paraId="1A076294" w14:textId="132A918E"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285D8775" w14:textId="30F64A37"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2016</w:t>
            </w:r>
          </w:p>
        </w:tc>
        <w:tc>
          <w:tcPr>
            <w:tcW w:w="1875" w:type="dxa"/>
            <w:tcMar>
              <w:top w:w="100" w:type="dxa"/>
              <w:left w:w="100" w:type="dxa"/>
              <w:bottom w:w="100" w:type="dxa"/>
              <w:right w:w="100" w:type="dxa"/>
            </w:tcMar>
          </w:tcPr>
          <w:p w14:paraId="2722561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-70,423,928.92</w:t>
            </w:r>
          </w:p>
        </w:tc>
      </w:tr>
      <w:tr w:rsidR="00297E68" w:rsidRPr="00F70C3E" w14:paraId="4CC9345E" w14:textId="77777777">
        <w:tc>
          <w:tcPr>
            <w:tcW w:w="3225" w:type="dxa"/>
            <w:tcMar>
              <w:top w:w="100" w:type="dxa"/>
              <w:left w:w="100" w:type="dxa"/>
              <w:bottom w:w="100" w:type="dxa"/>
              <w:right w:w="100" w:type="dxa"/>
            </w:tcMar>
          </w:tcPr>
          <w:p w14:paraId="3DFA24DD" w14:textId="2CC0015A"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4064FF89" w14:textId="0FA37A91"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2017</w:t>
            </w:r>
          </w:p>
        </w:tc>
        <w:tc>
          <w:tcPr>
            <w:tcW w:w="1875" w:type="dxa"/>
            <w:tcMar>
              <w:top w:w="100" w:type="dxa"/>
              <w:left w:w="100" w:type="dxa"/>
              <w:bottom w:w="100" w:type="dxa"/>
              <w:right w:w="100" w:type="dxa"/>
            </w:tcMar>
          </w:tcPr>
          <w:p w14:paraId="7DAC0F05" w14:textId="57F43620"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-8</w:t>
            </w:r>
            <w:r w:rsidR="0049225E">
              <w:rPr>
                <w:rFonts w:ascii="Arial Narrow" w:hAnsi="Arial Narrow"/>
                <w:sz w:val="20"/>
                <w:szCs w:val="20"/>
              </w:rPr>
              <w:t>4</w:t>
            </w:r>
            <w:r w:rsidRPr="00F70C3E">
              <w:rPr>
                <w:rFonts w:ascii="Arial Narrow" w:hAnsi="Arial Narrow"/>
                <w:sz w:val="20"/>
                <w:szCs w:val="20"/>
              </w:rPr>
              <w:t>,3</w:t>
            </w:r>
            <w:r w:rsidR="0049225E">
              <w:rPr>
                <w:rFonts w:ascii="Arial Narrow" w:hAnsi="Arial Narrow"/>
                <w:sz w:val="20"/>
                <w:szCs w:val="20"/>
              </w:rPr>
              <w:t>34</w:t>
            </w:r>
            <w:r w:rsidRPr="00F70C3E">
              <w:rPr>
                <w:rFonts w:ascii="Arial Narrow" w:hAnsi="Arial Narrow"/>
                <w:sz w:val="20"/>
                <w:szCs w:val="20"/>
              </w:rPr>
              <w:t>,0</w:t>
            </w:r>
            <w:r w:rsidR="0049225E">
              <w:rPr>
                <w:rFonts w:ascii="Arial Narrow" w:hAnsi="Arial Narrow"/>
                <w:sz w:val="20"/>
                <w:szCs w:val="20"/>
              </w:rPr>
              <w:t>86</w:t>
            </w:r>
            <w:r w:rsidRPr="00F70C3E">
              <w:rPr>
                <w:rFonts w:ascii="Arial Narrow" w:hAnsi="Arial Narrow"/>
                <w:sz w:val="20"/>
                <w:szCs w:val="20"/>
              </w:rPr>
              <w:t>.</w:t>
            </w:r>
            <w:r w:rsidR="0049225E">
              <w:rPr>
                <w:rFonts w:ascii="Arial Narrow" w:hAnsi="Arial Narrow"/>
                <w:sz w:val="20"/>
                <w:szCs w:val="20"/>
              </w:rPr>
              <w:t>43</w:t>
            </w:r>
          </w:p>
        </w:tc>
      </w:tr>
      <w:tr w:rsidR="00297E68" w:rsidRPr="00F70C3E" w14:paraId="19D96DA1" w14:textId="77777777">
        <w:tc>
          <w:tcPr>
            <w:tcW w:w="3225" w:type="dxa"/>
            <w:tcMar>
              <w:top w:w="100" w:type="dxa"/>
              <w:left w:w="100" w:type="dxa"/>
              <w:bottom w:w="100" w:type="dxa"/>
              <w:right w:w="100" w:type="dxa"/>
            </w:tcMar>
          </w:tcPr>
          <w:p w14:paraId="5DEAD63C" w14:textId="7EB80327"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15299EB5" w14:textId="1343D399"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2018</w:t>
            </w:r>
          </w:p>
        </w:tc>
        <w:tc>
          <w:tcPr>
            <w:tcW w:w="1875" w:type="dxa"/>
            <w:tcMar>
              <w:top w:w="100" w:type="dxa"/>
              <w:left w:w="100" w:type="dxa"/>
              <w:bottom w:w="100" w:type="dxa"/>
              <w:right w:w="100" w:type="dxa"/>
            </w:tcMar>
          </w:tcPr>
          <w:p w14:paraId="78BA303C" w14:textId="7544EC1E" w:rsidR="00297E68" w:rsidRPr="00F70C3E" w:rsidRDefault="0049225E"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8</w:t>
            </w:r>
            <w:r w:rsidR="005F1DB1" w:rsidRPr="00F70C3E">
              <w:rPr>
                <w:rFonts w:ascii="Arial Narrow" w:hAnsi="Arial Narrow"/>
                <w:sz w:val="20"/>
                <w:szCs w:val="20"/>
              </w:rPr>
              <w:t>7,2</w:t>
            </w:r>
            <w:r>
              <w:rPr>
                <w:rFonts w:ascii="Arial Narrow" w:hAnsi="Arial Narrow"/>
                <w:sz w:val="20"/>
                <w:szCs w:val="20"/>
              </w:rPr>
              <w:t>71</w:t>
            </w:r>
            <w:r w:rsidR="005F1DB1" w:rsidRPr="00F70C3E">
              <w:rPr>
                <w:rFonts w:ascii="Arial Narrow" w:hAnsi="Arial Narrow"/>
                <w:sz w:val="20"/>
                <w:szCs w:val="20"/>
              </w:rPr>
              <w:t>,</w:t>
            </w:r>
            <w:r>
              <w:rPr>
                <w:rFonts w:ascii="Arial Narrow" w:hAnsi="Arial Narrow"/>
                <w:sz w:val="20"/>
                <w:szCs w:val="20"/>
              </w:rPr>
              <w:t>437</w:t>
            </w:r>
            <w:r w:rsidR="005F1DB1" w:rsidRPr="00F70C3E">
              <w:rPr>
                <w:rFonts w:ascii="Arial Narrow" w:hAnsi="Arial Narrow"/>
                <w:sz w:val="20"/>
                <w:szCs w:val="20"/>
              </w:rPr>
              <w:t>.</w:t>
            </w:r>
            <w:r>
              <w:rPr>
                <w:rFonts w:ascii="Arial Narrow" w:hAnsi="Arial Narrow"/>
                <w:sz w:val="20"/>
                <w:szCs w:val="20"/>
              </w:rPr>
              <w:t>42</w:t>
            </w:r>
          </w:p>
        </w:tc>
      </w:tr>
      <w:tr w:rsidR="00297E68" w:rsidRPr="00F70C3E" w14:paraId="5B8D8842" w14:textId="77777777">
        <w:tc>
          <w:tcPr>
            <w:tcW w:w="3225" w:type="dxa"/>
            <w:tcMar>
              <w:top w:w="100" w:type="dxa"/>
              <w:left w:w="100" w:type="dxa"/>
              <w:bottom w:w="100" w:type="dxa"/>
              <w:right w:w="100" w:type="dxa"/>
            </w:tcMar>
          </w:tcPr>
          <w:p w14:paraId="454F6878" w14:textId="541C3104"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1267992A" w14:textId="63DF573C"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2019</w:t>
            </w:r>
          </w:p>
        </w:tc>
        <w:tc>
          <w:tcPr>
            <w:tcW w:w="1875" w:type="dxa"/>
            <w:tcMar>
              <w:top w:w="100" w:type="dxa"/>
              <w:left w:w="100" w:type="dxa"/>
              <w:bottom w:w="100" w:type="dxa"/>
              <w:right w:w="100" w:type="dxa"/>
            </w:tcMar>
          </w:tcPr>
          <w:p w14:paraId="2B6BA45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34,637,819.76</w:t>
            </w:r>
          </w:p>
        </w:tc>
      </w:tr>
      <w:tr w:rsidR="00297E68" w:rsidRPr="00F70C3E" w14:paraId="7EE7CF47" w14:textId="77777777">
        <w:tc>
          <w:tcPr>
            <w:tcW w:w="3225" w:type="dxa"/>
            <w:tcMar>
              <w:top w:w="100" w:type="dxa"/>
              <w:left w:w="100" w:type="dxa"/>
              <w:bottom w:w="100" w:type="dxa"/>
              <w:right w:w="100" w:type="dxa"/>
            </w:tcMar>
          </w:tcPr>
          <w:p w14:paraId="5FB12B35" w14:textId="21CCB7BB"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2AD38B4A" w14:textId="6B6E7104"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2020</w:t>
            </w:r>
          </w:p>
        </w:tc>
        <w:tc>
          <w:tcPr>
            <w:tcW w:w="1875" w:type="dxa"/>
            <w:tcMar>
              <w:top w:w="100" w:type="dxa"/>
              <w:left w:w="100" w:type="dxa"/>
              <w:bottom w:w="100" w:type="dxa"/>
              <w:right w:w="100" w:type="dxa"/>
            </w:tcMar>
          </w:tcPr>
          <w:p w14:paraId="1093531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29,677,036.36</w:t>
            </w:r>
          </w:p>
        </w:tc>
      </w:tr>
      <w:tr w:rsidR="00297E68" w:rsidRPr="00F70C3E" w14:paraId="4A52D2E7" w14:textId="77777777">
        <w:tc>
          <w:tcPr>
            <w:tcW w:w="3225" w:type="dxa"/>
            <w:tcMar>
              <w:top w:w="100" w:type="dxa"/>
              <w:left w:w="100" w:type="dxa"/>
              <w:bottom w:w="100" w:type="dxa"/>
              <w:right w:w="100" w:type="dxa"/>
            </w:tcMar>
          </w:tcPr>
          <w:p w14:paraId="1E07D7E6" w14:textId="3D33EF49"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2DF244D5" w14:textId="23892875"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2021</w:t>
            </w:r>
          </w:p>
        </w:tc>
        <w:tc>
          <w:tcPr>
            <w:tcW w:w="1875" w:type="dxa"/>
            <w:tcMar>
              <w:top w:w="100" w:type="dxa"/>
              <w:left w:w="100" w:type="dxa"/>
              <w:bottom w:w="100" w:type="dxa"/>
              <w:right w:w="100" w:type="dxa"/>
            </w:tcMar>
          </w:tcPr>
          <w:p w14:paraId="424774A6"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14,767,331.42</w:t>
            </w:r>
          </w:p>
        </w:tc>
      </w:tr>
      <w:tr w:rsidR="00297E68" w:rsidRPr="00F70C3E" w14:paraId="123E5C8F" w14:textId="77777777">
        <w:tc>
          <w:tcPr>
            <w:tcW w:w="3225" w:type="dxa"/>
            <w:tcMar>
              <w:top w:w="100" w:type="dxa"/>
              <w:left w:w="100" w:type="dxa"/>
              <w:bottom w:w="100" w:type="dxa"/>
              <w:right w:w="100" w:type="dxa"/>
            </w:tcMar>
          </w:tcPr>
          <w:p w14:paraId="6671D683" w14:textId="32B7EFCA"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383F3D53" w14:textId="74111B61"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2022</w:t>
            </w:r>
          </w:p>
        </w:tc>
        <w:tc>
          <w:tcPr>
            <w:tcW w:w="1875" w:type="dxa"/>
            <w:tcMar>
              <w:top w:w="100" w:type="dxa"/>
              <w:left w:w="100" w:type="dxa"/>
              <w:bottom w:w="100" w:type="dxa"/>
              <w:right w:w="100" w:type="dxa"/>
            </w:tcMar>
          </w:tcPr>
          <w:p w14:paraId="6D207BE8" w14:textId="40C51A5E" w:rsidR="00297E68" w:rsidRPr="00F70C3E" w:rsidRDefault="0049225E"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105,025,278.36</w:t>
            </w:r>
          </w:p>
        </w:tc>
      </w:tr>
      <w:tr w:rsidR="00C2284B" w:rsidRPr="00F70C3E" w14:paraId="4FB315F8" w14:textId="77777777">
        <w:tc>
          <w:tcPr>
            <w:tcW w:w="3225" w:type="dxa"/>
            <w:tcMar>
              <w:top w:w="100" w:type="dxa"/>
              <w:left w:w="100" w:type="dxa"/>
              <w:bottom w:w="100" w:type="dxa"/>
              <w:right w:w="100" w:type="dxa"/>
            </w:tcMar>
          </w:tcPr>
          <w:p w14:paraId="1F97BF8B" w14:textId="0F7F3B7E" w:rsidR="00C2284B" w:rsidRPr="00F70C3E" w:rsidRDefault="00943D0A" w:rsidP="00C2284B">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1B9C08B9" w14:textId="6DB88813" w:rsidR="00C2284B" w:rsidRPr="00F70C3E" w:rsidRDefault="00943D0A" w:rsidP="00C2284B">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C2284B" w:rsidRPr="00F70C3E">
              <w:rPr>
                <w:rFonts w:ascii="Arial Narrow" w:hAnsi="Arial Narrow"/>
                <w:sz w:val="20"/>
                <w:szCs w:val="20"/>
              </w:rPr>
              <w:t>202</w:t>
            </w:r>
            <w:r w:rsidR="0049225E">
              <w:rPr>
                <w:rFonts w:ascii="Arial Narrow" w:hAnsi="Arial Narrow"/>
                <w:sz w:val="20"/>
                <w:szCs w:val="20"/>
              </w:rPr>
              <w:t>4</w:t>
            </w:r>
          </w:p>
        </w:tc>
        <w:tc>
          <w:tcPr>
            <w:tcW w:w="1875" w:type="dxa"/>
            <w:tcMar>
              <w:top w:w="100" w:type="dxa"/>
              <w:left w:w="100" w:type="dxa"/>
              <w:bottom w:w="100" w:type="dxa"/>
              <w:right w:w="100" w:type="dxa"/>
            </w:tcMar>
          </w:tcPr>
          <w:p w14:paraId="4C0750C9" w14:textId="772B8430" w:rsidR="00C2284B" w:rsidRPr="00F70C3E" w:rsidRDefault="00FF1A06" w:rsidP="00C2284B">
            <w:pPr>
              <w:widowControl w:val="0"/>
              <w:pBdr>
                <w:top w:val="nil"/>
                <w:left w:val="nil"/>
                <w:bottom w:val="nil"/>
                <w:right w:val="nil"/>
                <w:between w:val="nil"/>
              </w:pBdr>
              <w:spacing w:before="0" w:line="240" w:lineRule="auto"/>
              <w:rPr>
                <w:rFonts w:ascii="Arial Narrow" w:hAnsi="Arial Narrow"/>
                <w:sz w:val="20"/>
                <w:szCs w:val="20"/>
              </w:rPr>
            </w:pPr>
            <w:r w:rsidRPr="00FF1A06">
              <w:rPr>
                <w:rFonts w:ascii="Arial Narrow" w:hAnsi="Arial Narrow"/>
                <w:sz w:val="20"/>
                <w:szCs w:val="20"/>
              </w:rPr>
              <w:t>$</w:t>
            </w:r>
            <w:r w:rsidR="0049225E">
              <w:rPr>
                <w:rFonts w:ascii="Arial Narrow" w:hAnsi="Arial Narrow"/>
                <w:sz w:val="20"/>
                <w:szCs w:val="20"/>
              </w:rPr>
              <w:t>11</w:t>
            </w:r>
            <w:r w:rsidRPr="00FF1A06">
              <w:rPr>
                <w:rFonts w:ascii="Arial Narrow" w:hAnsi="Arial Narrow"/>
                <w:sz w:val="20"/>
                <w:szCs w:val="20"/>
              </w:rPr>
              <w:t>9,</w:t>
            </w:r>
            <w:r w:rsidR="0049225E">
              <w:rPr>
                <w:rFonts w:ascii="Arial Narrow" w:hAnsi="Arial Narrow"/>
                <w:sz w:val="20"/>
                <w:szCs w:val="20"/>
              </w:rPr>
              <w:t>011</w:t>
            </w:r>
            <w:r w:rsidRPr="00FF1A06">
              <w:rPr>
                <w:rFonts w:ascii="Arial Narrow" w:hAnsi="Arial Narrow"/>
                <w:sz w:val="20"/>
                <w:szCs w:val="20"/>
              </w:rPr>
              <w:t>,</w:t>
            </w:r>
            <w:r w:rsidR="00037880">
              <w:rPr>
                <w:rFonts w:ascii="Arial Narrow" w:hAnsi="Arial Narrow"/>
                <w:sz w:val="20"/>
                <w:szCs w:val="20"/>
              </w:rPr>
              <w:t>903</w:t>
            </w:r>
            <w:r w:rsidRPr="00FF1A06">
              <w:rPr>
                <w:rFonts w:ascii="Arial Narrow" w:hAnsi="Arial Narrow"/>
                <w:sz w:val="20"/>
                <w:szCs w:val="20"/>
              </w:rPr>
              <w:t>.</w:t>
            </w:r>
            <w:r w:rsidR="0049225E">
              <w:rPr>
                <w:rFonts w:ascii="Arial Narrow" w:hAnsi="Arial Narrow"/>
                <w:sz w:val="20"/>
                <w:szCs w:val="20"/>
              </w:rPr>
              <w:t>6</w:t>
            </w:r>
            <w:r w:rsidR="00037880">
              <w:rPr>
                <w:rFonts w:ascii="Arial Narrow" w:hAnsi="Arial Narrow"/>
                <w:sz w:val="20"/>
                <w:szCs w:val="20"/>
              </w:rPr>
              <w:t>6</w:t>
            </w:r>
          </w:p>
        </w:tc>
      </w:tr>
      <w:tr w:rsidR="00C2284B" w:rsidRPr="00F70C3E" w14:paraId="77E0E8DD" w14:textId="77777777">
        <w:trPr>
          <w:trHeight w:val="380"/>
        </w:trPr>
        <w:tc>
          <w:tcPr>
            <w:tcW w:w="3225" w:type="dxa"/>
            <w:shd w:val="clear" w:color="auto" w:fill="CCCCCC"/>
            <w:tcMar>
              <w:top w:w="100" w:type="dxa"/>
              <w:left w:w="100" w:type="dxa"/>
              <w:bottom w:w="100" w:type="dxa"/>
              <w:right w:w="100" w:type="dxa"/>
            </w:tcMar>
          </w:tcPr>
          <w:p w14:paraId="7D71955D" w14:textId="77777777" w:rsidR="00C2284B" w:rsidRPr="00F70C3E" w:rsidRDefault="00C2284B" w:rsidP="00C2284B">
            <w:pPr>
              <w:widowControl w:val="0"/>
              <w:spacing w:before="0" w:line="240" w:lineRule="auto"/>
              <w:rPr>
                <w:rFonts w:ascii="Arial Narrow" w:hAnsi="Arial Narrow"/>
                <w:b/>
                <w:sz w:val="20"/>
                <w:szCs w:val="20"/>
              </w:rPr>
            </w:pPr>
            <w:r w:rsidRPr="00F70C3E">
              <w:rPr>
                <w:rFonts w:ascii="Arial Narrow" w:hAnsi="Arial Narrow"/>
                <w:b/>
                <w:sz w:val="20"/>
                <w:szCs w:val="20"/>
              </w:rPr>
              <w:t>TOTAL</w:t>
            </w:r>
          </w:p>
        </w:tc>
        <w:tc>
          <w:tcPr>
            <w:tcW w:w="5520" w:type="dxa"/>
            <w:gridSpan w:val="2"/>
            <w:shd w:val="clear" w:color="auto" w:fill="CCCCCC"/>
            <w:tcMar>
              <w:top w:w="100" w:type="dxa"/>
              <w:left w:w="100" w:type="dxa"/>
              <w:bottom w:w="100" w:type="dxa"/>
              <w:right w:w="100" w:type="dxa"/>
            </w:tcMar>
          </w:tcPr>
          <w:p w14:paraId="097C1291" w14:textId="2CF2E480" w:rsidR="00C2284B" w:rsidRPr="0049225E" w:rsidRDefault="0049225E" w:rsidP="0049225E">
            <w:pPr>
              <w:rPr>
                <w:rFonts w:ascii="Arial" w:hAnsi="Arial" w:cs="Arial"/>
                <w:b/>
                <w:bCs/>
                <w:color w:val="000000"/>
                <w:sz w:val="20"/>
                <w:szCs w:val="20"/>
              </w:rPr>
            </w:pPr>
            <w:r>
              <w:rPr>
                <w:rFonts w:ascii="Arial" w:hAnsi="Arial" w:cs="Arial"/>
                <w:b/>
                <w:bCs/>
                <w:color w:val="000000"/>
                <w:sz w:val="20"/>
                <w:szCs w:val="20"/>
              </w:rPr>
              <w:t>539,63</w:t>
            </w:r>
            <w:r w:rsidR="00037880">
              <w:rPr>
                <w:rFonts w:ascii="Arial" w:hAnsi="Arial" w:cs="Arial"/>
                <w:b/>
                <w:bCs/>
                <w:color w:val="000000"/>
                <w:sz w:val="20"/>
                <w:szCs w:val="20"/>
              </w:rPr>
              <w:t>6</w:t>
            </w:r>
            <w:r>
              <w:rPr>
                <w:rFonts w:ascii="Arial" w:hAnsi="Arial" w:cs="Arial"/>
                <w:b/>
                <w:bCs/>
                <w:color w:val="000000"/>
                <w:sz w:val="20"/>
                <w:szCs w:val="20"/>
              </w:rPr>
              <w:t>,</w:t>
            </w:r>
            <w:r w:rsidR="00037880">
              <w:rPr>
                <w:rFonts w:ascii="Arial" w:hAnsi="Arial" w:cs="Arial"/>
                <w:b/>
                <w:bCs/>
                <w:color w:val="000000"/>
                <w:sz w:val="20"/>
                <w:szCs w:val="20"/>
              </w:rPr>
              <w:t>321</w:t>
            </w:r>
            <w:r>
              <w:rPr>
                <w:rFonts w:ascii="Arial" w:hAnsi="Arial" w:cs="Arial"/>
                <w:b/>
                <w:bCs/>
                <w:color w:val="000000"/>
                <w:sz w:val="20"/>
                <w:szCs w:val="20"/>
              </w:rPr>
              <w:t>.</w:t>
            </w:r>
            <w:r w:rsidR="00037880">
              <w:rPr>
                <w:rFonts w:ascii="Arial" w:hAnsi="Arial" w:cs="Arial"/>
                <w:b/>
                <w:bCs/>
                <w:color w:val="000000"/>
                <w:sz w:val="20"/>
                <w:szCs w:val="20"/>
              </w:rPr>
              <w:t>82</w:t>
            </w:r>
          </w:p>
        </w:tc>
      </w:tr>
    </w:tbl>
    <w:p w14:paraId="0A525C3A" w14:textId="77777777"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sz w:val="20"/>
          <w:szCs w:val="20"/>
        </w:rPr>
        <w:br/>
      </w:r>
    </w:p>
    <w:p w14:paraId="14A8CCF4" w14:textId="77777777" w:rsidR="00297E68" w:rsidRPr="00F70C3E" w:rsidRDefault="005F1DB1" w:rsidP="00BE7E93">
      <w:pPr>
        <w:numPr>
          <w:ilvl w:val="0"/>
          <w:numId w:val="5"/>
        </w:numPr>
        <w:spacing w:before="0" w:line="258" w:lineRule="auto"/>
        <w:rPr>
          <w:rFonts w:ascii="Arial Narrow" w:hAnsi="Arial Narrow"/>
          <w:b/>
          <w:sz w:val="20"/>
          <w:szCs w:val="20"/>
        </w:rPr>
      </w:pPr>
      <w:r w:rsidRPr="00F70C3E">
        <w:rPr>
          <w:rFonts w:ascii="Arial Narrow" w:hAnsi="Arial Narrow"/>
          <w:b/>
          <w:sz w:val="20"/>
          <w:szCs w:val="20"/>
        </w:rPr>
        <w:t xml:space="preserve">Notas </w:t>
      </w:r>
      <w:r w:rsidR="00A80629" w:rsidRPr="00F70C3E">
        <w:rPr>
          <w:rFonts w:ascii="Arial Narrow" w:hAnsi="Arial Narrow"/>
          <w:b/>
          <w:sz w:val="20"/>
          <w:szCs w:val="20"/>
        </w:rPr>
        <w:t>al Estado de Flujos de Efectivo</w:t>
      </w:r>
    </w:p>
    <w:p w14:paraId="2ACB62BE" w14:textId="77777777" w:rsidR="00A80629" w:rsidRPr="00F70C3E" w:rsidRDefault="00A80629" w:rsidP="00BE7E93">
      <w:pPr>
        <w:spacing w:before="0" w:line="258" w:lineRule="auto"/>
        <w:ind w:left="720"/>
        <w:rPr>
          <w:rFonts w:ascii="Arial Narrow" w:hAnsi="Arial Narrow"/>
          <w:b/>
          <w:sz w:val="20"/>
          <w:szCs w:val="20"/>
        </w:rPr>
      </w:pPr>
    </w:p>
    <w:p w14:paraId="5797CC0B" w14:textId="4E7599A5" w:rsidR="00297E68" w:rsidRPr="00F70C3E" w:rsidRDefault="005F1DB1" w:rsidP="00BE7E93">
      <w:pPr>
        <w:numPr>
          <w:ilvl w:val="0"/>
          <w:numId w:val="7"/>
        </w:numPr>
        <w:spacing w:before="0" w:after="160" w:line="258" w:lineRule="auto"/>
        <w:rPr>
          <w:rFonts w:ascii="Arial Narrow" w:hAnsi="Arial Narrow"/>
          <w:sz w:val="20"/>
          <w:szCs w:val="20"/>
        </w:rPr>
      </w:pPr>
      <w:r w:rsidRPr="00F70C3E">
        <w:rPr>
          <w:rFonts w:ascii="Arial Narrow" w:hAnsi="Arial Narrow"/>
          <w:sz w:val="20"/>
          <w:szCs w:val="20"/>
        </w:rPr>
        <w:t>Análisis de cifras del ejercicio 202</w:t>
      </w:r>
      <w:r w:rsidR="00BC6747">
        <w:rPr>
          <w:rFonts w:ascii="Arial Narrow" w:hAnsi="Arial Narrow"/>
          <w:sz w:val="20"/>
          <w:szCs w:val="20"/>
        </w:rPr>
        <w:t xml:space="preserve">5 </w:t>
      </w:r>
      <w:r w:rsidRPr="00F70C3E">
        <w:rPr>
          <w:rFonts w:ascii="Arial Narrow" w:hAnsi="Arial Narrow"/>
          <w:sz w:val="20"/>
          <w:szCs w:val="20"/>
        </w:rPr>
        <w:t>y 202</w:t>
      </w:r>
      <w:r w:rsidR="00BC6747">
        <w:rPr>
          <w:rFonts w:ascii="Arial Narrow" w:hAnsi="Arial Narrow"/>
          <w:sz w:val="20"/>
          <w:szCs w:val="20"/>
        </w:rPr>
        <w:t>4</w:t>
      </w:r>
      <w:r w:rsidRPr="00F70C3E">
        <w:rPr>
          <w:rFonts w:ascii="Arial Narrow" w:hAnsi="Arial Narrow"/>
          <w:sz w:val="20"/>
          <w:szCs w:val="20"/>
        </w:rPr>
        <w:t xml:space="preserve"> del Efectivo y Equivalentes de Efectivo del Instituto, al final del Ejercicio del Estado de Flujos de Efectivo respecto a la composición del rubro de Efectivo y Equivalentes.</w:t>
      </w:r>
    </w:p>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97E68" w:rsidRPr="00F70C3E" w14:paraId="23668349" w14:textId="77777777" w:rsidTr="00196A4C">
        <w:trPr>
          <w:trHeight w:val="380"/>
        </w:trPr>
        <w:tc>
          <w:tcPr>
            <w:tcW w:w="9029" w:type="dxa"/>
            <w:gridSpan w:val="3"/>
            <w:shd w:val="clear" w:color="auto" w:fill="CCCCCC"/>
            <w:tcMar>
              <w:top w:w="100" w:type="dxa"/>
              <w:left w:w="100" w:type="dxa"/>
              <w:bottom w:w="100" w:type="dxa"/>
              <w:right w:w="100" w:type="dxa"/>
            </w:tcMar>
          </w:tcPr>
          <w:p w14:paraId="757BA49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EFECTIVO Y EQUIVALENTES</w:t>
            </w:r>
          </w:p>
        </w:tc>
      </w:tr>
      <w:tr w:rsidR="00297E68" w:rsidRPr="00F70C3E" w14:paraId="42B94661" w14:textId="77777777" w:rsidTr="00196A4C">
        <w:tc>
          <w:tcPr>
            <w:tcW w:w="3009" w:type="dxa"/>
            <w:shd w:val="clear" w:color="auto" w:fill="CCCCCC"/>
            <w:tcMar>
              <w:top w:w="100" w:type="dxa"/>
              <w:left w:w="100" w:type="dxa"/>
              <w:bottom w:w="100" w:type="dxa"/>
              <w:right w:w="100" w:type="dxa"/>
            </w:tcMar>
          </w:tcPr>
          <w:p w14:paraId="2EC74B2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Concepto</w:t>
            </w:r>
          </w:p>
        </w:tc>
        <w:tc>
          <w:tcPr>
            <w:tcW w:w="3010" w:type="dxa"/>
            <w:shd w:val="clear" w:color="auto" w:fill="CCCCCC"/>
            <w:tcMar>
              <w:top w:w="100" w:type="dxa"/>
              <w:left w:w="100" w:type="dxa"/>
              <w:bottom w:w="100" w:type="dxa"/>
              <w:right w:w="100" w:type="dxa"/>
            </w:tcMar>
          </w:tcPr>
          <w:p w14:paraId="2E9BFE60" w14:textId="314EDD13"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49225E">
              <w:rPr>
                <w:rFonts w:ascii="Arial Narrow" w:hAnsi="Arial Narrow"/>
                <w:b/>
                <w:sz w:val="20"/>
                <w:szCs w:val="20"/>
              </w:rPr>
              <w:t>5</w:t>
            </w:r>
          </w:p>
        </w:tc>
        <w:tc>
          <w:tcPr>
            <w:tcW w:w="3010" w:type="dxa"/>
            <w:shd w:val="clear" w:color="auto" w:fill="CCCCCC"/>
            <w:tcMar>
              <w:top w:w="100" w:type="dxa"/>
              <w:left w:w="100" w:type="dxa"/>
              <w:bottom w:w="100" w:type="dxa"/>
              <w:right w:w="100" w:type="dxa"/>
            </w:tcMar>
          </w:tcPr>
          <w:p w14:paraId="317A7A79" w14:textId="147ABAEF"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49225E">
              <w:rPr>
                <w:rFonts w:ascii="Arial Narrow" w:hAnsi="Arial Narrow"/>
                <w:b/>
                <w:sz w:val="20"/>
                <w:szCs w:val="20"/>
              </w:rPr>
              <w:t>4</w:t>
            </w:r>
          </w:p>
        </w:tc>
      </w:tr>
      <w:tr w:rsidR="00196A4C" w:rsidRPr="00F70C3E" w14:paraId="57369CB7" w14:textId="77777777" w:rsidTr="00196A4C">
        <w:tc>
          <w:tcPr>
            <w:tcW w:w="3009" w:type="dxa"/>
            <w:tcMar>
              <w:top w:w="100" w:type="dxa"/>
              <w:left w:w="100" w:type="dxa"/>
              <w:bottom w:w="100" w:type="dxa"/>
              <w:right w:w="100" w:type="dxa"/>
            </w:tcMar>
          </w:tcPr>
          <w:p w14:paraId="58CDC995" w14:textId="77777777" w:rsidR="00196A4C" w:rsidRPr="00F70C3E" w:rsidRDefault="00196A4C" w:rsidP="00196A4C">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Efectivo</w:t>
            </w:r>
          </w:p>
        </w:tc>
        <w:tc>
          <w:tcPr>
            <w:tcW w:w="3010" w:type="dxa"/>
            <w:tcMar>
              <w:top w:w="100" w:type="dxa"/>
              <w:left w:w="100" w:type="dxa"/>
              <w:bottom w:w="100" w:type="dxa"/>
              <w:right w:w="100" w:type="dxa"/>
            </w:tcMar>
          </w:tcPr>
          <w:p w14:paraId="69BB4ADE" w14:textId="0D14C73F" w:rsidR="00196A4C" w:rsidRPr="00DA09A9" w:rsidRDefault="00DA09A9" w:rsidP="0049225E">
            <w:pPr>
              <w:rPr>
                <w:rFonts w:ascii="Arial Narrow" w:hAnsi="Arial Narrow"/>
                <w:color w:val="000000"/>
                <w:sz w:val="20"/>
                <w:szCs w:val="20"/>
              </w:rPr>
            </w:pPr>
            <w:r w:rsidRPr="00DA09A9">
              <w:rPr>
                <w:rFonts w:ascii="Arial Narrow" w:hAnsi="Arial Narrow"/>
                <w:color w:val="000000"/>
                <w:sz w:val="20"/>
                <w:szCs w:val="20"/>
              </w:rPr>
              <w:t>167,877.67</w:t>
            </w:r>
          </w:p>
        </w:tc>
        <w:tc>
          <w:tcPr>
            <w:tcW w:w="3010" w:type="dxa"/>
            <w:tcMar>
              <w:top w:w="100" w:type="dxa"/>
              <w:left w:w="100" w:type="dxa"/>
              <w:bottom w:w="100" w:type="dxa"/>
              <w:right w:w="100" w:type="dxa"/>
            </w:tcMar>
          </w:tcPr>
          <w:p w14:paraId="51341C83" w14:textId="4A370223" w:rsidR="00196A4C" w:rsidRPr="00037880" w:rsidRDefault="00370E87" w:rsidP="00196A4C">
            <w:pPr>
              <w:widowControl w:val="0"/>
              <w:pBdr>
                <w:top w:val="nil"/>
                <w:left w:val="nil"/>
                <w:bottom w:val="nil"/>
                <w:right w:val="nil"/>
                <w:between w:val="nil"/>
              </w:pBdr>
              <w:spacing w:before="0" w:line="240" w:lineRule="auto"/>
              <w:rPr>
                <w:rFonts w:ascii="Aptos Narrow" w:hAnsi="Aptos Narrow"/>
                <w:sz w:val="20"/>
                <w:szCs w:val="20"/>
              </w:rPr>
            </w:pPr>
            <w:r w:rsidRPr="00037880">
              <w:rPr>
                <w:rFonts w:ascii="Aptos Narrow" w:hAnsi="Aptos Narrow"/>
                <w:sz w:val="20"/>
                <w:szCs w:val="20"/>
              </w:rPr>
              <w:t>159,160.84</w:t>
            </w:r>
          </w:p>
        </w:tc>
      </w:tr>
      <w:tr w:rsidR="00196A4C" w:rsidRPr="00F70C3E" w14:paraId="1237F3BD" w14:textId="77777777" w:rsidTr="00196A4C">
        <w:tc>
          <w:tcPr>
            <w:tcW w:w="3009" w:type="dxa"/>
            <w:tcMar>
              <w:top w:w="100" w:type="dxa"/>
              <w:left w:w="100" w:type="dxa"/>
              <w:bottom w:w="100" w:type="dxa"/>
              <w:right w:w="100" w:type="dxa"/>
            </w:tcMar>
          </w:tcPr>
          <w:p w14:paraId="6526EB20" w14:textId="77777777" w:rsidR="00196A4C" w:rsidRPr="00F70C3E" w:rsidRDefault="00196A4C" w:rsidP="00196A4C">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Bancos</w:t>
            </w:r>
          </w:p>
        </w:tc>
        <w:tc>
          <w:tcPr>
            <w:tcW w:w="3010" w:type="dxa"/>
            <w:tcMar>
              <w:top w:w="100" w:type="dxa"/>
              <w:left w:w="100" w:type="dxa"/>
              <w:bottom w:w="100" w:type="dxa"/>
              <w:right w:w="100" w:type="dxa"/>
            </w:tcMar>
          </w:tcPr>
          <w:p w14:paraId="211711E1" w14:textId="16921F81" w:rsidR="00196A4C" w:rsidRPr="00DA09A9" w:rsidRDefault="00DA09A9" w:rsidP="0049225E">
            <w:pPr>
              <w:rPr>
                <w:rFonts w:ascii="Arial Narrow" w:hAnsi="Arial Narrow"/>
                <w:color w:val="000000"/>
                <w:sz w:val="20"/>
                <w:szCs w:val="20"/>
              </w:rPr>
            </w:pPr>
            <w:r w:rsidRPr="00DA09A9">
              <w:rPr>
                <w:rFonts w:ascii="Arial Narrow" w:hAnsi="Arial Narrow"/>
                <w:color w:val="000000"/>
                <w:sz w:val="20"/>
                <w:szCs w:val="20"/>
              </w:rPr>
              <w:t>3,821,823.53</w:t>
            </w:r>
          </w:p>
        </w:tc>
        <w:tc>
          <w:tcPr>
            <w:tcW w:w="3010" w:type="dxa"/>
            <w:tcMar>
              <w:top w:w="100" w:type="dxa"/>
              <w:left w:w="100" w:type="dxa"/>
              <w:bottom w:w="100" w:type="dxa"/>
              <w:right w:w="100" w:type="dxa"/>
            </w:tcMar>
          </w:tcPr>
          <w:p w14:paraId="0D15A3C2" w14:textId="3EA18BF8" w:rsidR="00196A4C" w:rsidRPr="00037880" w:rsidRDefault="00370E87" w:rsidP="00196A4C">
            <w:pPr>
              <w:widowControl w:val="0"/>
              <w:pBdr>
                <w:top w:val="nil"/>
                <w:left w:val="nil"/>
                <w:bottom w:val="nil"/>
                <w:right w:val="nil"/>
                <w:between w:val="nil"/>
              </w:pBdr>
              <w:spacing w:before="0" w:line="240" w:lineRule="auto"/>
              <w:rPr>
                <w:rFonts w:ascii="Aptos Narrow" w:hAnsi="Aptos Narrow"/>
                <w:sz w:val="20"/>
                <w:szCs w:val="20"/>
              </w:rPr>
            </w:pPr>
            <w:r w:rsidRPr="00037880">
              <w:rPr>
                <w:rFonts w:ascii="Aptos Narrow" w:hAnsi="Aptos Narrow"/>
                <w:sz w:val="20"/>
                <w:szCs w:val="20"/>
              </w:rPr>
              <w:t>20,189,804.27</w:t>
            </w:r>
          </w:p>
        </w:tc>
      </w:tr>
      <w:tr w:rsidR="00297E68" w:rsidRPr="00F70C3E" w14:paraId="50088397" w14:textId="77777777" w:rsidTr="00196A4C">
        <w:tc>
          <w:tcPr>
            <w:tcW w:w="3009" w:type="dxa"/>
            <w:tcMar>
              <w:top w:w="100" w:type="dxa"/>
              <w:left w:w="100" w:type="dxa"/>
              <w:bottom w:w="100" w:type="dxa"/>
              <w:right w:w="100" w:type="dxa"/>
            </w:tcMar>
          </w:tcPr>
          <w:p w14:paraId="078E5E3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Inversiones temporales</w:t>
            </w:r>
          </w:p>
        </w:tc>
        <w:tc>
          <w:tcPr>
            <w:tcW w:w="3010" w:type="dxa"/>
            <w:tcMar>
              <w:top w:w="100" w:type="dxa"/>
              <w:left w:w="100" w:type="dxa"/>
              <w:bottom w:w="100" w:type="dxa"/>
              <w:right w:w="100" w:type="dxa"/>
            </w:tcMar>
          </w:tcPr>
          <w:p w14:paraId="7BC16BE6" w14:textId="37B225F3" w:rsidR="00297E68" w:rsidRPr="00DA09A9" w:rsidRDefault="00DA09A9" w:rsidP="0049225E">
            <w:pPr>
              <w:rPr>
                <w:rFonts w:ascii="Arial Narrow" w:hAnsi="Arial Narrow"/>
                <w:color w:val="000000"/>
                <w:sz w:val="20"/>
                <w:szCs w:val="20"/>
              </w:rPr>
            </w:pPr>
            <w:r w:rsidRPr="00DA09A9">
              <w:rPr>
                <w:rFonts w:ascii="Arial Narrow" w:hAnsi="Arial Narrow"/>
                <w:color w:val="000000"/>
                <w:sz w:val="20"/>
                <w:szCs w:val="20"/>
              </w:rPr>
              <w:t>112,642,893.85</w:t>
            </w:r>
          </w:p>
        </w:tc>
        <w:tc>
          <w:tcPr>
            <w:tcW w:w="3010" w:type="dxa"/>
            <w:tcMar>
              <w:top w:w="100" w:type="dxa"/>
              <w:left w:w="100" w:type="dxa"/>
              <w:bottom w:w="100" w:type="dxa"/>
              <w:right w:w="100" w:type="dxa"/>
            </w:tcMar>
          </w:tcPr>
          <w:p w14:paraId="4655436D" w14:textId="06EA6FC0" w:rsidR="00297E68" w:rsidRPr="00037880" w:rsidRDefault="00370E87" w:rsidP="00BE7E93">
            <w:pPr>
              <w:widowControl w:val="0"/>
              <w:pBdr>
                <w:top w:val="nil"/>
                <w:left w:val="nil"/>
                <w:bottom w:val="nil"/>
                <w:right w:val="nil"/>
                <w:between w:val="nil"/>
              </w:pBdr>
              <w:spacing w:before="0" w:line="240" w:lineRule="auto"/>
              <w:rPr>
                <w:rFonts w:ascii="Aptos Narrow" w:hAnsi="Aptos Narrow"/>
                <w:sz w:val="20"/>
                <w:szCs w:val="20"/>
              </w:rPr>
            </w:pPr>
            <w:r w:rsidRPr="00037880">
              <w:rPr>
                <w:rFonts w:ascii="Aptos Narrow" w:hAnsi="Aptos Narrow"/>
                <w:sz w:val="20"/>
                <w:szCs w:val="20"/>
              </w:rPr>
              <w:t>3,278,184.23</w:t>
            </w:r>
          </w:p>
        </w:tc>
      </w:tr>
      <w:tr w:rsidR="00297E68" w:rsidRPr="00F70C3E" w14:paraId="6F8407FB" w14:textId="77777777" w:rsidTr="00196A4C">
        <w:tc>
          <w:tcPr>
            <w:tcW w:w="3009" w:type="dxa"/>
            <w:tcMar>
              <w:top w:w="100" w:type="dxa"/>
              <w:left w:w="100" w:type="dxa"/>
              <w:bottom w:w="100" w:type="dxa"/>
              <w:right w:w="100" w:type="dxa"/>
            </w:tcMar>
          </w:tcPr>
          <w:p w14:paraId="71AD0D4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Depósitos de fondos de terceros en Garantía y/o Administración</w:t>
            </w:r>
          </w:p>
        </w:tc>
        <w:tc>
          <w:tcPr>
            <w:tcW w:w="3010" w:type="dxa"/>
            <w:tcMar>
              <w:top w:w="100" w:type="dxa"/>
              <w:left w:w="100" w:type="dxa"/>
              <w:bottom w:w="100" w:type="dxa"/>
              <w:right w:w="100" w:type="dxa"/>
            </w:tcMar>
          </w:tcPr>
          <w:p w14:paraId="16E312F8" w14:textId="228A0F66" w:rsidR="00297E68" w:rsidRPr="00037880" w:rsidRDefault="0049225E" w:rsidP="0049225E">
            <w:pPr>
              <w:rPr>
                <w:rFonts w:ascii="Aptos Narrow" w:hAnsi="Aptos Narrow" w:cs="Arial"/>
                <w:color w:val="000000"/>
                <w:sz w:val="20"/>
                <w:szCs w:val="20"/>
              </w:rPr>
            </w:pPr>
            <w:r w:rsidRPr="00037880">
              <w:rPr>
                <w:rFonts w:ascii="Aptos Narrow" w:hAnsi="Aptos Narrow" w:cs="Arial"/>
                <w:color w:val="000000"/>
                <w:sz w:val="20"/>
                <w:szCs w:val="20"/>
              </w:rPr>
              <w:t>15,000.00</w:t>
            </w:r>
          </w:p>
        </w:tc>
        <w:tc>
          <w:tcPr>
            <w:tcW w:w="3010" w:type="dxa"/>
            <w:tcMar>
              <w:top w:w="100" w:type="dxa"/>
              <w:left w:w="100" w:type="dxa"/>
              <w:bottom w:w="100" w:type="dxa"/>
              <w:right w:w="100" w:type="dxa"/>
            </w:tcMar>
          </w:tcPr>
          <w:p w14:paraId="205B7429" w14:textId="77777777" w:rsidR="00297E68" w:rsidRPr="00037880" w:rsidRDefault="005F1DB1" w:rsidP="00BE7E93">
            <w:pPr>
              <w:widowControl w:val="0"/>
              <w:pBdr>
                <w:top w:val="nil"/>
                <w:left w:val="nil"/>
                <w:bottom w:val="nil"/>
                <w:right w:val="nil"/>
                <w:between w:val="nil"/>
              </w:pBdr>
              <w:spacing w:before="0" w:line="240" w:lineRule="auto"/>
              <w:rPr>
                <w:rFonts w:ascii="Aptos Narrow" w:hAnsi="Aptos Narrow"/>
                <w:sz w:val="20"/>
                <w:szCs w:val="20"/>
              </w:rPr>
            </w:pPr>
            <w:r w:rsidRPr="00037880">
              <w:rPr>
                <w:rFonts w:ascii="Aptos Narrow" w:hAnsi="Aptos Narrow"/>
                <w:sz w:val="20"/>
                <w:szCs w:val="20"/>
              </w:rPr>
              <w:t>101,657.00</w:t>
            </w:r>
          </w:p>
        </w:tc>
      </w:tr>
      <w:tr w:rsidR="00297E68" w:rsidRPr="003608B9" w14:paraId="5AA86157" w14:textId="77777777" w:rsidTr="00196A4C">
        <w:tc>
          <w:tcPr>
            <w:tcW w:w="3009" w:type="dxa"/>
            <w:shd w:val="clear" w:color="auto" w:fill="CCCCCC"/>
            <w:tcMar>
              <w:top w:w="100" w:type="dxa"/>
              <w:left w:w="100" w:type="dxa"/>
              <w:bottom w:w="100" w:type="dxa"/>
              <w:right w:w="100" w:type="dxa"/>
            </w:tcMar>
          </w:tcPr>
          <w:p w14:paraId="37332624" w14:textId="77777777" w:rsidR="00297E68" w:rsidRPr="003608B9" w:rsidRDefault="005F1DB1" w:rsidP="00BE7E93">
            <w:pPr>
              <w:widowControl w:val="0"/>
              <w:pBdr>
                <w:top w:val="nil"/>
                <w:left w:val="nil"/>
                <w:bottom w:val="nil"/>
                <w:right w:val="nil"/>
                <w:between w:val="nil"/>
              </w:pBdr>
              <w:spacing w:before="0" w:line="240" w:lineRule="auto"/>
              <w:rPr>
                <w:rFonts w:ascii="Arial Narrow" w:hAnsi="Arial Narrow"/>
                <w:b/>
                <w:i/>
                <w:iCs/>
                <w:sz w:val="20"/>
                <w:szCs w:val="20"/>
              </w:rPr>
            </w:pPr>
            <w:r w:rsidRPr="003608B9">
              <w:rPr>
                <w:rFonts w:ascii="Arial Narrow" w:hAnsi="Arial Narrow"/>
                <w:b/>
                <w:i/>
                <w:iCs/>
                <w:sz w:val="20"/>
                <w:szCs w:val="20"/>
              </w:rPr>
              <w:t>TOTAL</w:t>
            </w:r>
          </w:p>
        </w:tc>
        <w:tc>
          <w:tcPr>
            <w:tcW w:w="3010" w:type="dxa"/>
            <w:shd w:val="clear" w:color="auto" w:fill="CCCCCC"/>
            <w:tcMar>
              <w:top w:w="100" w:type="dxa"/>
              <w:left w:w="100" w:type="dxa"/>
              <w:bottom w:w="100" w:type="dxa"/>
              <w:right w:w="100" w:type="dxa"/>
            </w:tcMar>
          </w:tcPr>
          <w:p w14:paraId="404AF397" w14:textId="162FD673" w:rsidR="00297E68" w:rsidRPr="00DA09A9" w:rsidRDefault="00DA09A9" w:rsidP="00370E87">
            <w:pPr>
              <w:rPr>
                <w:rFonts w:ascii="Arial Narrow" w:hAnsi="Arial Narrow"/>
                <w:b/>
                <w:bCs/>
                <w:color w:val="000000"/>
                <w:sz w:val="20"/>
                <w:szCs w:val="20"/>
              </w:rPr>
            </w:pPr>
            <w:r w:rsidRPr="00DA09A9">
              <w:rPr>
                <w:rFonts w:ascii="Arial Narrow" w:hAnsi="Arial Narrow"/>
                <w:b/>
                <w:bCs/>
                <w:color w:val="000000"/>
                <w:sz w:val="20"/>
                <w:szCs w:val="20"/>
              </w:rPr>
              <w:t>116,647,595.05</w:t>
            </w:r>
          </w:p>
        </w:tc>
        <w:tc>
          <w:tcPr>
            <w:tcW w:w="3010" w:type="dxa"/>
            <w:shd w:val="clear" w:color="auto" w:fill="CCCCCC"/>
            <w:tcMar>
              <w:top w:w="100" w:type="dxa"/>
              <w:left w:w="100" w:type="dxa"/>
              <w:bottom w:w="100" w:type="dxa"/>
              <w:right w:w="100" w:type="dxa"/>
            </w:tcMar>
          </w:tcPr>
          <w:p w14:paraId="166FD0C2" w14:textId="6F114229" w:rsidR="00297E68" w:rsidRPr="00370E87" w:rsidRDefault="00370E87" w:rsidP="00BE7E93">
            <w:pPr>
              <w:widowControl w:val="0"/>
              <w:pBdr>
                <w:top w:val="nil"/>
                <w:left w:val="nil"/>
                <w:bottom w:val="nil"/>
                <w:right w:val="nil"/>
                <w:between w:val="nil"/>
              </w:pBdr>
              <w:spacing w:before="0" w:line="240" w:lineRule="auto"/>
              <w:rPr>
                <w:rFonts w:ascii="Arial Narrow" w:hAnsi="Arial Narrow"/>
                <w:b/>
                <w:sz w:val="20"/>
                <w:szCs w:val="20"/>
              </w:rPr>
            </w:pPr>
            <w:r w:rsidRPr="00370E87">
              <w:rPr>
                <w:rFonts w:ascii="Arial Narrow" w:hAnsi="Arial Narrow"/>
                <w:b/>
                <w:sz w:val="20"/>
                <w:szCs w:val="20"/>
              </w:rPr>
              <w:t>23,728,806.34</w:t>
            </w:r>
          </w:p>
        </w:tc>
      </w:tr>
    </w:tbl>
    <w:p w14:paraId="08AB2FA9" w14:textId="77777777" w:rsidR="00297E68" w:rsidRPr="003608B9" w:rsidRDefault="00297E68" w:rsidP="00BE7E93">
      <w:pPr>
        <w:spacing w:before="0" w:after="160" w:line="258" w:lineRule="auto"/>
        <w:rPr>
          <w:rFonts w:ascii="Arial Narrow" w:hAnsi="Arial Narrow"/>
          <w:i/>
          <w:iCs/>
          <w:sz w:val="20"/>
          <w:szCs w:val="20"/>
        </w:rPr>
      </w:pPr>
    </w:p>
    <w:p w14:paraId="782FC48C" w14:textId="77777777" w:rsidR="00297E68" w:rsidRPr="00F70C3E" w:rsidRDefault="005F1DB1" w:rsidP="00BE7E93">
      <w:pPr>
        <w:numPr>
          <w:ilvl w:val="0"/>
          <w:numId w:val="7"/>
        </w:numPr>
        <w:spacing w:before="0" w:after="160" w:line="258" w:lineRule="auto"/>
        <w:rPr>
          <w:rFonts w:ascii="Arial Narrow" w:hAnsi="Arial Narrow"/>
          <w:sz w:val="20"/>
          <w:szCs w:val="20"/>
        </w:rPr>
      </w:pPr>
      <w:r w:rsidRPr="00F70C3E">
        <w:rPr>
          <w:rFonts w:ascii="Arial Narrow" w:hAnsi="Arial Narrow"/>
          <w:sz w:val="20"/>
          <w:szCs w:val="20"/>
        </w:rPr>
        <w:t>Detalle de las adquisiciones del Instituto de las Actividades de Inversión efectivamente pagadas.</w:t>
      </w:r>
    </w:p>
    <w:tbl>
      <w:tblPr>
        <w:tblStyle w:val="af"/>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97E68" w:rsidRPr="00F70C3E" w14:paraId="5F6B2425" w14:textId="77777777" w:rsidTr="00FF1A06">
        <w:trPr>
          <w:trHeight w:val="380"/>
        </w:trPr>
        <w:tc>
          <w:tcPr>
            <w:tcW w:w="9029" w:type="dxa"/>
            <w:gridSpan w:val="3"/>
            <w:shd w:val="clear" w:color="auto" w:fill="CCCCCC"/>
            <w:tcMar>
              <w:top w:w="100" w:type="dxa"/>
              <w:left w:w="100" w:type="dxa"/>
              <w:bottom w:w="100" w:type="dxa"/>
              <w:right w:w="100" w:type="dxa"/>
            </w:tcMar>
          </w:tcPr>
          <w:p w14:paraId="5B9432B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ADQUISICIÓN DE ACTIVIDADES DE INVERSIÓN EFECTIVAMENTE PAGADAS</w:t>
            </w:r>
          </w:p>
        </w:tc>
      </w:tr>
      <w:tr w:rsidR="00297E68" w:rsidRPr="00F70C3E" w14:paraId="608E153B" w14:textId="77777777" w:rsidTr="00FF1A06">
        <w:tc>
          <w:tcPr>
            <w:tcW w:w="3009" w:type="dxa"/>
            <w:shd w:val="clear" w:color="auto" w:fill="CCCCCC"/>
            <w:tcMar>
              <w:top w:w="100" w:type="dxa"/>
              <w:left w:w="100" w:type="dxa"/>
              <w:bottom w:w="100" w:type="dxa"/>
              <w:right w:w="100" w:type="dxa"/>
            </w:tcMar>
          </w:tcPr>
          <w:p w14:paraId="2C56951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CONCEPTO</w:t>
            </w:r>
          </w:p>
        </w:tc>
        <w:tc>
          <w:tcPr>
            <w:tcW w:w="3010" w:type="dxa"/>
            <w:shd w:val="clear" w:color="auto" w:fill="CCCCCC"/>
            <w:tcMar>
              <w:top w:w="100" w:type="dxa"/>
              <w:left w:w="100" w:type="dxa"/>
              <w:bottom w:w="100" w:type="dxa"/>
              <w:right w:w="100" w:type="dxa"/>
            </w:tcMar>
          </w:tcPr>
          <w:p w14:paraId="10A200DA" w14:textId="1253E752" w:rsidR="002E2911" w:rsidRPr="00F70C3E" w:rsidRDefault="005F1DB1" w:rsidP="002E2911">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370E87">
              <w:rPr>
                <w:rFonts w:ascii="Arial Narrow" w:hAnsi="Arial Narrow"/>
                <w:b/>
                <w:sz w:val="20"/>
                <w:szCs w:val="20"/>
              </w:rPr>
              <w:t>5</w:t>
            </w:r>
          </w:p>
        </w:tc>
        <w:tc>
          <w:tcPr>
            <w:tcW w:w="3010" w:type="dxa"/>
            <w:shd w:val="clear" w:color="auto" w:fill="CCCCCC"/>
            <w:tcMar>
              <w:top w:w="100" w:type="dxa"/>
              <w:left w:w="100" w:type="dxa"/>
              <w:bottom w:w="100" w:type="dxa"/>
              <w:right w:w="100" w:type="dxa"/>
            </w:tcMar>
          </w:tcPr>
          <w:p w14:paraId="320763D8" w14:textId="08B59699"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370E87">
              <w:rPr>
                <w:rFonts w:ascii="Arial Narrow" w:hAnsi="Arial Narrow"/>
                <w:b/>
                <w:sz w:val="20"/>
                <w:szCs w:val="20"/>
              </w:rPr>
              <w:t>4</w:t>
            </w:r>
          </w:p>
        </w:tc>
      </w:tr>
      <w:tr w:rsidR="00FF1A06" w:rsidRPr="00F70C3E" w14:paraId="202CF2C9" w14:textId="77777777" w:rsidTr="00FF1A06">
        <w:tc>
          <w:tcPr>
            <w:tcW w:w="3009" w:type="dxa"/>
            <w:tcMar>
              <w:top w:w="100" w:type="dxa"/>
              <w:left w:w="100" w:type="dxa"/>
              <w:bottom w:w="100" w:type="dxa"/>
              <w:right w:w="100" w:type="dxa"/>
            </w:tcMar>
          </w:tcPr>
          <w:p w14:paraId="45D16860" w14:textId="77777777" w:rsidR="00FF1A06" w:rsidRPr="00F70C3E" w:rsidRDefault="00FF1A06" w:rsidP="00FF1A06">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Terrenos</w:t>
            </w:r>
          </w:p>
        </w:tc>
        <w:tc>
          <w:tcPr>
            <w:tcW w:w="3010" w:type="dxa"/>
            <w:tcMar>
              <w:top w:w="100" w:type="dxa"/>
              <w:left w:w="100" w:type="dxa"/>
              <w:bottom w:w="100" w:type="dxa"/>
              <w:right w:w="100" w:type="dxa"/>
            </w:tcMar>
          </w:tcPr>
          <w:p w14:paraId="0D9E12F4" w14:textId="77777777" w:rsidR="00FF1A06" w:rsidRPr="00F70C3E" w:rsidRDefault="00FF1A06" w:rsidP="00FF1A06">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52,954,500.00</w:t>
            </w:r>
          </w:p>
        </w:tc>
        <w:tc>
          <w:tcPr>
            <w:tcW w:w="3010" w:type="dxa"/>
            <w:tcMar>
              <w:top w:w="100" w:type="dxa"/>
              <w:left w:w="100" w:type="dxa"/>
              <w:bottom w:w="100" w:type="dxa"/>
              <w:right w:w="100" w:type="dxa"/>
            </w:tcMar>
          </w:tcPr>
          <w:p w14:paraId="0449D996" w14:textId="19CBA2EB" w:rsidR="00FF1A06" w:rsidRPr="002E2911" w:rsidRDefault="00FF1A06" w:rsidP="00FF1A06">
            <w:pPr>
              <w:widowControl w:val="0"/>
              <w:pBdr>
                <w:top w:val="nil"/>
                <w:left w:val="nil"/>
                <w:bottom w:val="nil"/>
                <w:right w:val="nil"/>
                <w:between w:val="nil"/>
              </w:pBdr>
              <w:spacing w:before="0" w:line="240" w:lineRule="auto"/>
              <w:rPr>
                <w:rFonts w:ascii="Arial Narrow" w:hAnsi="Arial Narrow"/>
                <w:sz w:val="20"/>
                <w:szCs w:val="20"/>
              </w:rPr>
            </w:pPr>
            <w:r w:rsidRPr="002E2911">
              <w:rPr>
                <w:rFonts w:ascii="Arial Narrow" w:hAnsi="Arial Narrow"/>
                <w:sz w:val="20"/>
                <w:szCs w:val="20"/>
              </w:rPr>
              <w:t>52,954,500.00</w:t>
            </w:r>
          </w:p>
        </w:tc>
      </w:tr>
      <w:tr w:rsidR="00FF1A06" w:rsidRPr="00F70C3E" w14:paraId="0492AB57" w14:textId="77777777" w:rsidTr="00FF1A06">
        <w:tc>
          <w:tcPr>
            <w:tcW w:w="3009" w:type="dxa"/>
            <w:tcMar>
              <w:top w:w="100" w:type="dxa"/>
              <w:left w:w="100" w:type="dxa"/>
              <w:bottom w:w="100" w:type="dxa"/>
              <w:right w:w="100" w:type="dxa"/>
            </w:tcMar>
          </w:tcPr>
          <w:p w14:paraId="776AD1B2"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Construcciones en proceso en bienes propios</w:t>
            </w:r>
          </w:p>
        </w:tc>
        <w:tc>
          <w:tcPr>
            <w:tcW w:w="3010" w:type="dxa"/>
            <w:tcMar>
              <w:top w:w="100" w:type="dxa"/>
              <w:left w:w="100" w:type="dxa"/>
              <w:bottom w:w="100" w:type="dxa"/>
              <w:right w:w="100" w:type="dxa"/>
            </w:tcMar>
          </w:tcPr>
          <w:p w14:paraId="57FBA135" w14:textId="77777777" w:rsidR="00FF1A06" w:rsidRPr="002959E3" w:rsidRDefault="00FF1A06" w:rsidP="00FF1A06">
            <w:pPr>
              <w:widowControl w:val="0"/>
              <w:spacing w:before="0" w:line="240" w:lineRule="auto"/>
              <w:rPr>
                <w:rFonts w:ascii="Arial Narrow" w:hAnsi="Arial Narrow"/>
                <w:sz w:val="20"/>
                <w:szCs w:val="20"/>
              </w:rPr>
            </w:pPr>
            <w:r w:rsidRPr="002959E3">
              <w:rPr>
                <w:rFonts w:ascii="Arial Narrow" w:hAnsi="Arial Narrow"/>
                <w:sz w:val="20"/>
                <w:szCs w:val="20"/>
              </w:rPr>
              <w:t>227,203,496.82</w:t>
            </w:r>
          </w:p>
        </w:tc>
        <w:tc>
          <w:tcPr>
            <w:tcW w:w="3010" w:type="dxa"/>
            <w:tcMar>
              <w:top w:w="100" w:type="dxa"/>
              <w:left w:w="100" w:type="dxa"/>
              <w:bottom w:w="100" w:type="dxa"/>
              <w:right w:w="100" w:type="dxa"/>
            </w:tcMar>
          </w:tcPr>
          <w:p w14:paraId="6B645EB8" w14:textId="11DE1BB1" w:rsidR="00FF1A06" w:rsidRPr="002E2911" w:rsidRDefault="00FF1A06" w:rsidP="00FF1A06">
            <w:pPr>
              <w:widowControl w:val="0"/>
              <w:spacing w:before="0" w:line="240" w:lineRule="auto"/>
              <w:rPr>
                <w:rFonts w:ascii="Arial Narrow" w:hAnsi="Arial Narrow"/>
                <w:sz w:val="20"/>
                <w:szCs w:val="20"/>
              </w:rPr>
            </w:pPr>
            <w:r w:rsidRPr="002E2911">
              <w:rPr>
                <w:rFonts w:ascii="Arial Narrow" w:hAnsi="Arial Narrow"/>
                <w:sz w:val="20"/>
                <w:szCs w:val="20"/>
              </w:rPr>
              <w:t>227,203,496.82</w:t>
            </w:r>
          </w:p>
        </w:tc>
      </w:tr>
      <w:tr w:rsidR="00370E87" w:rsidRPr="00F70C3E" w14:paraId="6F1740F7" w14:textId="77777777" w:rsidTr="00FF1A06">
        <w:tc>
          <w:tcPr>
            <w:tcW w:w="3009" w:type="dxa"/>
            <w:tcMar>
              <w:top w:w="100" w:type="dxa"/>
              <w:left w:w="100" w:type="dxa"/>
              <w:bottom w:w="100" w:type="dxa"/>
              <w:right w:w="100" w:type="dxa"/>
            </w:tcMar>
          </w:tcPr>
          <w:p w14:paraId="09C3CAB4"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Mobiliario y Equipo de Administración</w:t>
            </w:r>
          </w:p>
        </w:tc>
        <w:tc>
          <w:tcPr>
            <w:tcW w:w="3010" w:type="dxa"/>
            <w:tcMar>
              <w:top w:w="100" w:type="dxa"/>
              <w:left w:w="100" w:type="dxa"/>
              <w:bottom w:w="100" w:type="dxa"/>
              <w:right w:w="100" w:type="dxa"/>
            </w:tcMar>
          </w:tcPr>
          <w:p w14:paraId="3744014E" w14:textId="7CBA6E2F" w:rsidR="00370E87" w:rsidRPr="00C4236D" w:rsidRDefault="00C4236D" w:rsidP="00370E87">
            <w:pPr>
              <w:rPr>
                <w:rFonts w:ascii="Arial Narrow" w:hAnsi="Arial Narrow"/>
                <w:color w:val="000000"/>
                <w:sz w:val="20"/>
                <w:szCs w:val="20"/>
              </w:rPr>
            </w:pPr>
            <w:r w:rsidRPr="00C4236D">
              <w:rPr>
                <w:rFonts w:ascii="Arial Narrow" w:hAnsi="Arial Narrow"/>
                <w:color w:val="000000"/>
                <w:sz w:val="20"/>
                <w:szCs w:val="20"/>
              </w:rPr>
              <w:t>11,264,138.88</w:t>
            </w:r>
          </w:p>
        </w:tc>
        <w:tc>
          <w:tcPr>
            <w:tcW w:w="3010" w:type="dxa"/>
            <w:tcMar>
              <w:top w:w="100" w:type="dxa"/>
              <w:left w:w="100" w:type="dxa"/>
              <w:bottom w:w="100" w:type="dxa"/>
              <w:right w:w="100" w:type="dxa"/>
            </w:tcMar>
          </w:tcPr>
          <w:p w14:paraId="46F2E3BA" w14:textId="0BD9D92A"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14,028,120.97</w:t>
            </w:r>
          </w:p>
        </w:tc>
      </w:tr>
      <w:tr w:rsidR="00370E87" w:rsidRPr="00F70C3E" w14:paraId="677D69DB" w14:textId="77777777" w:rsidTr="00FF1A06">
        <w:tc>
          <w:tcPr>
            <w:tcW w:w="3009" w:type="dxa"/>
            <w:tcMar>
              <w:top w:w="100" w:type="dxa"/>
              <w:left w:w="100" w:type="dxa"/>
              <w:bottom w:w="100" w:type="dxa"/>
              <w:right w:w="100" w:type="dxa"/>
            </w:tcMar>
          </w:tcPr>
          <w:p w14:paraId="6A24413C"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Mobiliario y Equipo Educacional y Recreativo</w:t>
            </w:r>
          </w:p>
        </w:tc>
        <w:tc>
          <w:tcPr>
            <w:tcW w:w="3010" w:type="dxa"/>
            <w:tcMar>
              <w:top w:w="100" w:type="dxa"/>
              <w:left w:w="100" w:type="dxa"/>
              <w:bottom w:w="100" w:type="dxa"/>
              <w:right w:w="100" w:type="dxa"/>
            </w:tcMar>
          </w:tcPr>
          <w:p w14:paraId="0BE77E3B" w14:textId="134A801E" w:rsidR="00370E87" w:rsidRPr="00C4236D" w:rsidRDefault="00C4236D" w:rsidP="00C4236D">
            <w:pPr>
              <w:rPr>
                <w:rFonts w:ascii="Arial Narrow" w:hAnsi="Arial Narrow"/>
                <w:color w:val="000000"/>
                <w:sz w:val="20"/>
                <w:szCs w:val="20"/>
              </w:rPr>
            </w:pPr>
            <w:r w:rsidRPr="00C4236D">
              <w:rPr>
                <w:rFonts w:ascii="Arial Narrow" w:hAnsi="Arial Narrow"/>
                <w:color w:val="000000"/>
                <w:sz w:val="20"/>
                <w:szCs w:val="20"/>
              </w:rPr>
              <w:t>47,792.00</w:t>
            </w:r>
          </w:p>
        </w:tc>
        <w:tc>
          <w:tcPr>
            <w:tcW w:w="3010" w:type="dxa"/>
            <w:tcMar>
              <w:top w:w="100" w:type="dxa"/>
              <w:left w:w="100" w:type="dxa"/>
              <w:bottom w:w="100" w:type="dxa"/>
              <w:right w:w="100" w:type="dxa"/>
            </w:tcMar>
          </w:tcPr>
          <w:p w14:paraId="4AE25255" w14:textId="082546E9"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80,337.00</w:t>
            </w:r>
          </w:p>
        </w:tc>
      </w:tr>
      <w:tr w:rsidR="00370E87" w:rsidRPr="00F70C3E" w14:paraId="6B40F015" w14:textId="77777777" w:rsidTr="00FF1A06">
        <w:tc>
          <w:tcPr>
            <w:tcW w:w="3009" w:type="dxa"/>
            <w:tcMar>
              <w:top w:w="100" w:type="dxa"/>
              <w:left w:w="100" w:type="dxa"/>
              <w:bottom w:w="100" w:type="dxa"/>
              <w:right w:w="100" w:type="dxa"/>
            </w:tcMar>
          </w:tcPr>
          <w:p w14:paraId="5152F4BD"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Equipo de Instrumental Médico y de Laboratorio</w:t>
            </w:r>
          </w:p>
        </w:tc>
        <w:tc>
          <w:tcPr>
            <w:tcW w:w="3010" w:type="dxa"/>
            <w:tcMar>
              <w:top w:w="100" w:type="dxa"/>
              <w:left w:w="100" w:type="dxa"/>
              <w:bottom w:w="100" w:type="dxa"/>
              <w:right w:w="100" w:type="dxa"/>
            </w:tcMar>
          </w:tcPr>
          <w:p w14:paraId="7683CC00" w14:textId="6A076AD1" w:rsidR="00370E87" w:rsidRPr="00C4236D" w:rsidRDefault="00C4236D" w:rsidP="00C4236D">
            <w:pPr>
              <w:rPr>
                <w:rFonts w:ascii="Arial Narrow" w:hAnsi="Arial Narrow"/>
                <w:color w:val="000000"/>
                <w:sz w:val="20"/>
                <w:szCs w:val="20"/>
              </w:rPr>
            </w:pPr>
            <w:r w:rsidRPr="00C4236D">
              <w:rPr>
                <w:rFonts w:ascii="Arial Narrow" w:hAnsi="Arial Narrow"/>
                <w:color w:val="000000"/>
                <w:sz w:val="20"/>
                <w:szCs w:val="20"/>
              </w:rPr>
              <w:t>272,614,744.10</w:t>
            </w:r>
          </w:p>
        </w:tc>
        <w:tc>
          <w:tcPr>
            <w:tcW w:w="3010" w:type="dxa"/>
            <w:tcMar>
              <w:top w:w="100" w:type="dxa"/>
              <w:left w:w="100" w:type="dxa"/>
              <w:bottom w:w="100" w:type="dxa"/>
              <w:right w:w="100" w:type="dxa"/>
            </w:tcMar>
          </w:tcPr>
          <w:p w14:paraId="393617EF" w14:textId="031D6D77"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276,080,887.96</w:t>
            </w:r>
          </w:p>
        </w:tc>
      </w:tr>
      <w:tr w:rsidR="00196A4C" w:rsidRPr="00F70C3E" w14:paraId="3B8BDE00" w14:textId="77777777" w:rsidTr="00FF1A06">
        <w:tc>
          <w:tcPr>
            <w:tcW w:w="3009" w:type="dxa"/>
            <w:tcMar>
              <w:top w:w="100" w:type="dxa"/>
              <w:left w:w="100" w:type="dxa"/>
              <w:bottom w:w="100" w:type="dxa"/>
              <w:right w:w="100" w:type="dxa"/>
            </w:tcMar>
          </w:tcPr>
          <w:p w14:paraId="354741AD" w14:textId="77777777" w:rsidR="00196A4C" w:rsidRPr="00F70C3E" w:rsidRDefault="00196A4C" w:rsidP="00196A4C">
            <w:pPr>
              <w:widowControl w:val="0"/>
              <w:spacing w:before="0" w:line="240" w:lineRule="auto"/>
              <w:rPr>
                <w:rFonts w:ascii="Arial Narrow" w:hAnsi="Arial Narrow"/>
                <w:sz w:val="20"/>
                <w:szCs w:val="20"/>
              </w:rPr>
            </w:pPr>
            <w:r w:rsidRPr="00F70C3E">
              <w:rPr>
                <w:rFonts w:ascii="Arial Narrow" w:hAnsi="Arial Narrow"/>
                <w:sz w:val="20"/>
                <w:szCs w:val="20"/>
              </w:rPr>
              <w:t>Vehículos y Equipo de Transporte</w:t>
            </w:r>
          </w:p>
        </w:tc>
        <w:tc>
          <w:tcPr>
            <w:tcW w:w="3010" w:type="dxa"/>
            <w:tcMar>
              <w:top w:w="100" w:type="dxa"/>
              <w:left w:w="100" w:type="dxa"/>
              <w:bottom w:w="100" w:type="dxa"/>
              <w:right w:w="100" w:type="dxa"/>
            </w:tcMar>
          </w:tcPr>
          <w:p w14:paraId="09AF60FE" w14:textId="1FA69E5E" w:rsidR="00196A4C" w:rsidRPr="00C4236D" w:rsidRDefault="00C4236D" w:rsidP="00C4236D">
            <w:pPr>
              <w:rPr>
                <w:rFonts w:ascii="Arial Narrow" w:hAnsi="Arial Narrow"/>
                <w:color w:val="000000"/>
                <w:sz w:val="20"/>
                <w:szCs w:val="20"/>
              </w:rPr>
            </w:pPr>
            <w:r w:rsidRPr="00C4236D">
              <w:rPr>
                <w:rFonts w:ascii="Arial Narrow" w:hAnsi="Arial Narrow"/>
                <w:color w:val="000000"/>
                <w:sz w:val="20"/>
                <w:szCs w:val="20"/>
              </w:rPr>
              <w:t>3,335,734.99</w:t>
            </w:r>
          </w:p>
        </w:tc>
        <w:tc>
          <w:tcPr>
            <w:tcW w:w="3010" w:type="dxa"/>
            <w:tcMar>
              <w:top w:w="100" w:type="dxa"/>
              <w:left w:w="100" w:type="dxa"/>
              <w:bottom w:w="100" w:type="dxa"/>
              <w:right w:w="100" w:type="dxa"/>
            </w:tcMar>
          </w:tcPr>
          <w:p w14:paraId="2828AD44" w14:textId="3DC34640" w:rsidR="00196A4C" w:rsidRPr="002E2911" w:rsidRDefault="00196A4C" w:rsidP="00196A4C">
            <w:pPr>
              <w:widowControl w:val="0"/>
              <w:spacing w:before="0" w:line="240" w:lineRule="auto"/>
              <w:rPr>
                <w:rFonts w:ascii="Arial Narrow" w:hAnsi="Arial Narrow"/>
                <w:sz w:val="20"/>
                <w:szCs w:val="20"/>
              </w:rPr>
            </w:pPr>
            <w:r w:rsidRPr="002E2911">
              <w:rPr>
                <w:rFonts w:ascii="Arial Narrow" w:hAnsi="Arial Narrow"/>
                <w:sz w:val="20"/>
                <w:szCs w:val="20"/>
              </w:rPr>
              <w:t>617,354.99</w:t>
            </w:r>
          </w:p>
        </w:tc>
      </w:tr>
      <w:tr w:rsidR="00370E87" w:rsidRPr="00F70C3E" w14:paraId="5A7A9ED1" w14:textId="77777777" w:rsidTr="00FF1A06">
        <w:tc>
          <w:tcPr>
            <w:tcW w:w="3009" w:type="dxa"/>
            <w:tcMar>
              <w:top w:w="100" w:type="dxa"/>
              <w:left w:w="100" w:type="dxa"/>
              <w:bottom w:w="100" w:type="dxa"/>
              <w:right w:w="100" w:type="dxa"/>
            </w:tcMar>
          </w:tcPr>
          <w:p w14:paraId="7FD066BC"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Maquinaria, Otros Equipos y Herramientas</w:t>
            </w:r>
          </w:p>
        </w:tc>
        <w:tc>
          <w:tcPr>
            <w:tcW w:w="3010" w:type="dxa"/>
            <w:tcMar>
              <w:top w:w="100" w:type="dxa"/>
              <w:left w:w="100" w:type="dxa"/>
              <w:bottom w:w="100" w:type="dxa"/>
              <w:right w:w="100" w:type="dxa"/>
            </w:tcMar>
          </w:tcPr>
          <w:p w14:paraId="79023819" w14:textId="3E9E6209" w:rsidR="00370E87" w:rsidRPr="00C4236D" w:rsidRDefault="00C4236D" w:rsidP="00C4236D">
            <w:pPr>
              <w:rPr>
                <w:rFonts w:ascii="Arial Narrow" w:hAnsi="Arial Narrow"/>
                <w:color w:val="000000"/>
                <w:sz w:val="20"/>
                <w:szCs w:val="20"/>
              </w:rPr>
            </w:pPr>
            <w:r w:rsidRPr="00C4236D">
              <w:rPr>
                <w:rFonts w:ascii="Arial Narrow" w:hAnsi="Arial Narrow"/>
                <w:color w:val="000000"/>
                <w:sz w:val="20"/>
                <w:szCs w:val="20"/>
              </w:rPr>
              <w:t>4,902,366.24</w:t>
            </w:r>
          </w:p>
        </w:tc>
        <w:tc>
          <w:tcPr>
            <w:tcW w:w="3010" w:type="dxa"/>
            <w:tcMar>
              <w:top w:w="100" w:type="dxa"/>
              <w:left w:w="100" w:type="dxa"/>
              <w:bottom w:w="100" w:type="dxa"/>
              <w:right w:w="100" w:type="dxa"/>
            </w:tcMar>
          </w:tcPr>
          <w:p w14:paraId="652F1662" w14:textId="79BD1EB2"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5,149,400.24</w:t>
            </w:r>
          </w:p>
        </w:tc>
      </w:tr>
      <w:tr w:rsidR="00370E87" w:rsidRPr="00F70C3E" w14:paraId="1D81D415" w14:textId="77777777" w:rsidTr="00FF1A06">
        <w:tc>
          <w:tcPr>
            <w:tcW w:w="3009" w:type="dxa"/>
            <w:tcMar>
              <w:top w:w="100" w:type="dxa"/>
              <w:left w:w="100" w:type="dxa"/>
              <w:bottom w:w="100" w:type="dxa"/>
              <w:right w:w="100" w:type="dxa"/>
            </w:tcMar>
          </w:tcPr>
          <w:p w14:paraId="2D2BA360"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Software</w:t>
            </w:r>
          </w:p>
        </w:tc>
        <w:tc>
          <w:tcPr>
            <w:tcW w:w="3010" w:type="dxa"/>
            <w:tcMar>
              <w:top w:w="100" w:type="dxa"/>
              <w:left w:w="100" w:type="dxa"/>
              <w:bottom w:w="100" w:type="dxa"/>
              <w:right w:w="100" w:type="dxa"/>
            </w:tcMar>
          </w:tcPr>
          <w:p w14:paraId="7E275F7B" w14:textId="288A0C9D" w:rsidR="00370E87" w:rsidRPr="00C4236D" w:rsidRDefault="00C4236D" w:rsidP="00370E87">
            <w:pPr>
              <w:rPr>
                <w:rFonts w:ascii="Arial Narrow" w:hAnsi="Arial Narrow"/>
                <w:color w:val="000000"/>
                <w:sz w:val="20"/>
                <w:szCs w:val="20"/>
              </w:rPr>
            </w:pPr>
            <w:r w:rsidRPr="00C4236D">
              <w:rPr>
                <w:rFonts w:ascii="Arial Narrow" w:hAnsi="Arial Narrow"/>
                <w:color w:val="000000"/>
                <w:sz w:val="20"/>
                <w:szCs w:val="20"/>
              </w:rPr>
              <w:t>2,510,710.43</w:t>
            </w:r>
          </w:p>
        </w:tc>
        <w:tc>
          <w:tcPr>
            <w:tcW w:w="3010" w:type="dxa"/>
            <w:tcMar>
              <w:top w:w="100" w:type="dxa"/>
              <w:left w:w="100" w:type="dxa"/>
              <w:bottom w:w="100" w:type="dxa"/>
              <w:right w:w="100" w:type="dxa"/>
            </w:tcMar>
          </w:tcPr>
          <w:p w14:paraId="4786E812" w14:textId="70057F92" w:rsidR="00370E87" w:rsidRPr="002E2911" w:rsidRDefault="00370E87" w:rsidP="00370E87">
            <w:pPr>
              <w:widowControl w:val="0"/>
              <w:spacing w:before="0" w:line="240" w:lineRule="auto"/>
              <w:rPr>
                <w:rFonts w:ascii="Arial Narrow" w:hAnsi="Arial Narrow"/>
                <w:sz w:val="20"/>
                <w:szCs w:val="20"/>
              </w:rPr>
            </w:pPr>
            <w:r w:rsidRPr="00196A4C">
              <w:rPr>
                <w:rFonts w:ascii="Arial Narrow" w:hAnsi="Arial Narrow"/>
                <w:sz w:val="20"/>
                <w:szCs w:val="20"/>
              </w:rPr>
              <w:t>2,827,666.61</w:t>
            </w:r>
          </w:p>
        </w:tc>
      </w:tr>
      <w:tr w:rsidR="00370E87" w:rsidRPr="00F70C3E" w14:paraId="2DE25B6A" w14:textId="77777777" w:rsidTr="00FF1A06">
        <w:tc>
          <w:tcPr>
            <w:tcW w:w="3009" w:type="dxa"/>
            <w:tcMar>
              <w:top w:w="100" w:type="dxa"/>
              <w:left w:w="100" w:type="dxa"/>
              <w:bottom w:w="100" w:type="dxa"/>
              <w:right w:w="100" w:type="dxa"/>
            </w:tcMar>
          </w:tcPr>
          <w:p w14:paraId="18B1DF6E"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Licencias</w:t>
            </w:r>
          </w:p>
        </w:tc>
        <w:tc>
          <w:tcPr>
            <w:tcW w:w="3010" w:type="dxa"/>
            <w:tcMar>
              <w:top w:w="100" w:type="dxa"/>
              <w:left w:w="100" w:type="dxa"/>
              <w:bottom w:w="100" w:type="dxa"/>
              <w:right w:w="100" w:type="dxa"/>
            </w:tcMar>
          </w:tcPr>
          <w:p w14:paraId="7AD54278" w14:textId="5256D00C" w:rsidR="00370E87" w:rsidRPr="00C4236D" w:rsidRDefault="00C4236D" w:rsidP="00C4236D">
            <w:pPr>
              <w:rPr>
                <w:rFonts w:ascii="Arial Narrow" w:hAnsi="Arial Narrow"/>
                <w:color w:val="000000"/>
                <w:sz w:val="20"/>
                <w:szCs w:val="20"/>
              </w:rPr>
            </w:pPr>
            <w:r w:rsidRPr="00C4236D">
              <w:rPr>
                <w:rFonts w:ascii="Arial Narrow" w:hAnsi="Arial Narrow"/>
                <w:color w:val="000000"/>
                <w:sz w:val="20"/>
                <w:szCs w:val="20"/>
              </w:rPr>
              <w:t>61,737.98</w:t>
            </w:r>
          </w:p>
        </w:tc>
        <w:tc>
          <w:tcPr>
            <w:tcW w:w="3010" w:type="dxa"/>
            <w:tcMar>
              <w:top w:w="100" w:type="dxa"/>
              <w:left w:w="100" w:type="dxa"/>
              <w:bottom w:w="100" w:type="dxa"/>
              <w:right w:w="100" w:type="dxa"/>
            </w:tcMar>
          </w:tcPr>
          <w:p w14:paraId="6263E8AF" w14:textId="7275B169" w:rsidR="00370E87" w:rsidRPr="002E2911" w:rsidRDefault="00370E87" w:rsidP="00370E87">
            <w:pPr>
              <w:widowControl w:val="0"/>
              <w:spacing w:before="0" w:line="240" w:lineRule="auto"/>
              <w:rPr>
                <w:rFonts w:ascii="Arial Narrow" w:hAnsi="Arial Narrow"/>
                <w:sz w:val="20"/>
                <w:szCs w:val="20"/>
              </w:rPr>
            </w:pPr>
            <w:r w:rsidRPr="00196A4C">
              <w:rPr>
                <w:rFonts w:ascii="Arial Narrow" w:hAnsi="Arial Narrow"/>
                <w:sz w:val="20"/>
                <w:szCs w:val="20"/>
              </w:rPr>
              <w:t>203,444.51</w:t>
            </w:r>
          </w:p>
        </w:tc>
      </w:tr>
      <w:tr w:rsidR="00FF1A06" w:rsidRPr="00F70C3E" w14:paraId="3B28963D" w14:textId="77777777" w:rsidTr="00FF1A06">
        <w:tc>
          <w:tcPr>
            <w:tcW w:w="3009" w:type="dxa"/>
            <w:tcMar>
              <w:top w:w="100" w:type="dxa"/>
              <w:left w:w="100" w:type="dxa"/>
              <w:bottom w:w="100" w:type="dxa"/>
              <w:right w:w="100" w:type="dxa"/>
            </w:tcMar>
          </w:tcPr>
          <w:p w14:paraId="5FD9C32E"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Restauración y Rehabilitación</w:t>
            </w:r>
          </w:p>
        </w:tc>
        <w:tc>
          <w:tcPr>
            <w:tcW w:w="3010" w:type="dxa"/>
            <w:tcMar>
              <w:top w:w="100" w:type="dxa"/>
              <w:left w:w="100" w:type="dxa"/>
              <w:bottom w:w="100" w:type="dxa"/>
              <w:right w:w="100" w:type="dxa"/>
            </w:tcMar>
          </w:tcPr>
          <w:p w14:paraId="4021951A"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640,857.33</w:t>
            </w:r>
          </w:p>
        </w:tc>
        <w:tc>
          <w:tcPr>
            <w:tcW w:w="3010" w:type="dxa"/>
            <w:tcMar>
              <w:top w:w="100" w:type="dxa"/>
              <w:left w:w="100" w:type="dxa"/>
              <w:bottom w:w="100" w:type="dxa"/>
              <w:right w:w="100" w:type="dxa"/>
            </w:tcMar>
          </w:tcPr>
          <w:p w14:paraId="6361D4AB" w14:textId="6E313799" w:rsidR="00FF1A06" w:rsidRPr="002E2911" w:rsidRDefault="00FF1A06" w:rsidP="00FF1A06">
            <w:pPr>
              <w:widowControl w:val="0"/>
              <w:spacing w:before="0" w:line="240" w:lineRule="auto"/>
              <w:rPr>
                <w:rFonts w:ascii="Arial Narrow" w:hAnsi="Arial Narrow"/>
                <w:sz w:val="20"/>
                <w:szCs w:val="20"/>
              </w:rPr>
            </w:pPr>
            <w:r w:rsidRPr="002E2911">
              <w:rPr>
                <w:rFonts w:ascii="Arial Narrow" w:hAnsi="Arial Narrow"/>
                <w:sz w:val="20"/>
                <w:szCs w:val="20"/>
              </w:rPr>
              <w:t>640,857.33</w:t>
            </w:r>
          </w:p>
        </w:tc>
      </w:tr>
      <w:tr w:rsidR="00FF1A06" w:rsidRPr="00F70C3E" w14:paraId="6461B216" w14:textId="77777777" w:rsidTr="00FF1A06">
        <w:tc>
          <w:tcPr>
            <w:tcW w:w="3009" w:type="dxa"/>
            <w:tcMar>
              <w:top w:w="100" w:type="dxa"/>
              <w:left w:w="100" w:type="dxa"/>
              <w:bottom w:w="100" w:type="dxa"/>
              <w:right w:w="100" w:type="dxa"/>
            </w:tcMar>
          </w:tcPr>
          <w:p w14:paraId="1F186E24"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Gastos de Instalación</w:t>
            </w:r>
          </w:p>
        </w:tc>
        <w:tc>
          <w:tcPr>
            <w:tcW w:w="3010" w:type="dxa"/>
            <w:tcMar>
              <w:top w:w="100" w:type="dxa"/>
              <w:left w:w="100" w:type="dxa"/>
              <w:bottom w:w="100" w:type="dxa"/>
              <w:right w:w="100" w:type="dxa"/>
            </w:tcMar>
          </w:tcPr>
          <w:p w14:paraId="0746159A"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1,690.50</w:t>
            </w:r>
          </w:p>
        </w:tc>
        <w:tc>
          <w:tcPr>
            <w:tcW w:w="3010" w:type="dxa"/>
            <w:tcMar>
              <w:top w:w="100" w:type="dxa"/>
              <w:left w:w="100" w:type="dxa"/>
              <w:bottom w:w="100" w:type="dxa"/>
              <w:right w:w="100" w:type="dxa"/>
            </w:tcMar>
          </w:tcPr>
          <w:p w14:paraId="26B7631A" w14:textId="2F0CDFB2" w:rsidR="00FF1A06" w:rsidRPr="002E2911" w:rsidRDefault="00FF1A06" w:rsidP="00FF1A06">
            <w:pPr>
              <w:widowControl w:val="0"/>
              <w:spacing w:before="0" w:line="240" w:lineRule="auto"/>
              <w:rPr>
                <w:rFonts w:ascii="Arial Narrow" w:hAnsi="Arial Narrow"/>
                <w:sz w:val="20"/>
                <w:szCs w:val="20"/>
              </w:rPr>
            </w:pPr>
            <w:r w:rsidRPr="002E2911">
              <w:rPr>
                <w:rFonts w:ascii="Arial Narrow" w:hAnsi="Arial Narrow"/>
                <w:sz w:val="20"/>
                <w:szCs w:val="20"/>
              </w:rPr>
              <w:t>1,690.50</w:t>
            </w:r>
          </w:p>
        </w:tc>
      </w:tr>
    </w:tbl>
    <w:p w14:paraId="12F9E770" w14:textId="77777777" w:rsidR="00297E68" w:rsidRPr="00F70C3E" w:rsidRDefault="00297E68" w:rsidP="00BE7E93">
      <w:pPr>
        <w:spacing w:before="0" w:after="160" w:line="258" w:lineRule="auto"/>
        <w:rPr>
          <w:rFonts w:ascii="Arial Narrow" w:hAnsi="Arial Narrow"/>
          <w:sz w:val="20"/>
          <w:szCs w:val="20"/>
        </w:rPr>
      </w:pPr>
    </w:p>
    <w:p w14:paraId="18306751"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Conciliación de los Flujos de Efectivo Netos de las Actividades de Operación y los saldos de Resultados del Ejercicio (Ahorro/Desahorro)</w:t>
      </w:r>
    </w:p>
    <w:p w14:paraId="13F847AD" w14:textId="77777777" w:rsidR="00297E68" w:rsidRPr="00F70C3E" w:rsidRDefault="005F1DB1" w:rsidP="00BE7E93">
      <w:pPr>
        <w:numPr>
          <w:ilvl w:val="0"/>
          <w:numId w:val="7"/>
        </w:numPr>
        <w:spacing w:before="0" w:line="258" w:lineRule="auto"/>
        <w:rPr>
          <w:rFonts w:ascii="Arial Narrow" w:hAnsi="Arial Narrow"/>
          <w:sz w:val="20"/>
          <w:szCs w:val="20"/>
        </w:rPr>
      </w:pPr>
      <w:r w:rsidRPr="00F70C3E">
        <w:rPr>
          <w:rFonts w:ascii="Arial Narrow" w:hAnsi="Arial Narrow"/>
          <w:sz w:val="20"/>
          <w:szCs w:val="20"/>
        </w:rPr>
        <w:t>Dentro de las cuentas del Instituto no se requiere la integración de la cuenta de ahorro y desahorro antes de rubros extraordinarios.</w:t>
      </w:r>
      <w:r w:rsidRPr="00F70C3E">
        <w:rPr>
          <w:rFonts w:ascii="Arial Narrow" w:hAnsi="Arial Narrow"/>
          <w:sz w:val="20"/>
          <w:szCs w:val="20"/>
        </w:rPr>
        <w:br/>
      </w:r>
    </w:p>
    <w:p w14:paraId="36E262A2" w14:textId="4ADF643C" w:rsidR="00297E68" w:rsidRPr="00F70C3E" w:rsidRDefault="005F1DB1" w:rsidP="00BE7E93">
      <w:pPr>
        <w:numPr>
          <w:ilvl w:val="0"/>
          <w:numId w:val="5"/>
        </w:numPr>
        <w:spacing w:before="0" w:after="160" w:line="258" w:lineRule="auto"/>
        <w:rPr>
          <w:rFonts w:ascii="Arial Narrow" w:hAnsi="Arial Narrow"/>
          <w:b/>
          <w:sz w:val="20"/>
          <w:szCs w:val="20"/>
        </w:rPr>
      </w:pPr>
      <w:r w:rsidRPr="00F70C3E">
        <w:rPr>
          <w:rFonts w:ascii="Arial Narrow" w:hAnsi="Arial Narrow"/>
          <w:b/>
          <w:sz w:val="20"/>
          <w:szCs w:val="20"/>
        </w:rPr>
        <w:t>Conciliación entre los Ingresos Presupuestarios y Contables, así como entre los Egresos Presupuestarios y los Gastos Contables</w:t>
      </w:r>
      <w:r w:rsidR="00370E87">
        <w:rPr>
          <w:rFonts w:ascii="Arial Narrow" w:hAnsi="Arial Narrow"/>
          <w:b/>
          <w:sz w:val="20"/>
          <w:szCs w:val="20"/>
        </w:rPr>
        <w:t xml:space="preserve">. </w:t>
      </w:r>
      <w:r w:rsidR="00370E87">
        <w:rPr>
          <w:rFonts w:ascii="Arial Narrow" w:hAnsi="Arial Narrow"/>
          <w:bCs/>
          <w:sz w:val="20"/>
          <w:szCs w:val="20"/>
        </w:rPr>
        <w:t>Se presenta al cierre del ejercicio.</w:t>
      </w:r>
    </w:p>
    <w:p w14:paraId="25EEAFD4" w14:textId="55C526E9" w:rsidR="00297E68" w:rsidRPr="00F70C3E" w:rsidRDefault="00297E68" w:rsidP="00BE7E93">
      <w:pPr>
        <w:spacing w:before="0" w:after="160" w:line="258" w:lineRule="auto"/>
        <w:ind w:left="720"/>
        <w:rPr>
          <w:rFonts w:ascii="Arial Narrow" w:hAnsi="Arial Narrow"/>
          <w:b/>
          <w:sz w:val="20"/>
          <w:szCs w:val="20"/>
        </w:rPr>
      </w:pPr>
    </w:p>
    <w:p w14:paraId="2479EDB0" w14:textId="77777777" w:rsidR="00595043" w:rsidRDefault="00595043" w:rsidP="00BC6747">
      <w:pPr>
        <w:spacing w:before="0" w:after="160" w:line="258" w:lineRule="auto"/>
        <w:ind w:left="720"/>
        <w:jc w:val="center"/>
        <w:rPr>
          <w:rFonts w:ascii="Arial Narrow" w:hAnsi="Arial Narrow"/>
          <w:b/>
          <w:sz w:val="20"/>
          <w:szCs w:val="20"/>
        </w:rPr>
      </w:pPr>
    </w:p>
    <w:p w14:paraId="4280D166" w14:textId="77777777" w:rsidR="00595043" w:rsidRDefault="00595043" w:rsidP="00BC6747">
      <w:pPr>
        <w:spacing w:before="0" w:after="160" w:line="258" w:lineRule="auto"/>
        <w:ind w:left="720"/>
        <w:jc w:val="center"/>
        <w:rPr>
          <w:rFonts w:ascii="Arial Narrow" w:hAnsi="Arial Narrow"/>
          <w:b/>
          <w:sz w:val="20"/>
          <w:szCs w:val="20"/>
        </w:rPr>
      </w:pPr>
    </w:p>
    <w:p w14:paraId="6616A978" w14:textId="74A03E3E" w:rsidR="00297E68" w:rsidRPr="00F70C3E" w:rsidRDefault="005F1DB1" w:rsidP="00BC6747">
      <w:pPr>
        <w:spacing w:before="0" w:after="160" w:line="258" w:lineRule="auto"/>
        <w:ind w:left="720"/>
        <w:jc w:val="center"/>
        <w:rPr>
          <w:rFonts w:ascii="Arial Narrow" w:hAnsi="Arial Narrow"/>
          <w:b/>
          <w:sz w:val="20"/>
          <w:szCs w:val="20"/>
        </w:rPr>
      </w:pPr>
      <w:r w:rsidRPr="00F70C3E">
        <w:rPr>
          <w:rFonts w:ascii="Arial Narrow" w:hAnsi="Arial Narrow"/>
          <w:b/>
          <w:sz w:val="20"/>
          <w:szCs w:val="20"/>
        </w:rPr>
        <w:lastRenderedPageBreak/>
        <w:t>NOTAS DE MEMORIA</w:t>
      </w:r>
    </w:p>
    <w:p w14:paraId="0E704F91"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Cuentas de Orden Contables</w:t>
      </w:r>
    </w:p>
    <w:p w14:paraId="05A92188" w14:textId="77777777"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sz w:val="20"/>
          <w:szCs w:val="20"/>
        </w:rPr>
        <w:t>Durante el ejercicio el Instituto no utilizó cuentas de orden relacionadas a Valores, Emisión de Obligaciones, Avales y Garantías, Juicios, Inversión Mediante Proyectos para Prestación de Servicios (PPS) y Similares Bienes Concesionados o en Comodato.</w:t>
      </w:r>
    </w:p>
    <w:p w14:paraId="44780631" w14:textId="0C58AB1D" w:rsidR="00297E68" w:rsidRPr="00F70C3E" w:rsidRDefault="005F1DB1" w:rsidP="001E38A6">
      <w:pPr>
        <w:spacing w:before="0" w:after="160" w:line="258" w:lineRule="auto"/>
        <w:ind w:left="720"/>
        <w:jc w:val="left"/>
        <w:rPr>
          <w:rFonts w:ascii="Arial Narrow" w:hAnsi="Arial Narrow"/>
          <w:sz w:val="20"/>
          <w:szCs w:val="20"/>
        </w:rPr>
      </w:pPr>
      <w:r w:rsidRPr="00F70C3E">
        <w:rPr>
          <w:rFonts w:ascii="Arial Narrow" w:hAnsi="Arial Narrow"/>
          <w:b/>
          <w:sz w:val="20"/>
          <w:szCs w:val="20"/>
        </w:rPr>
        <w:t>Cuentas de orden presupuestario</w:t>
      </w:r>
      <w:r w:rsidRPr="00F70C3E">
        <w:rPr>
          <w:rFonts w:ascii="Arial Narrow" w:hAnsi="Arial Narrow"/>
          <w:b/>
          <w:sz w:val="20"/>
          <w:szCs w:val="20"/>
        </w:rPr>
        <w:br/>
      </w:r>
      <w:r w:rsidRPr="00F70C3E">
        <w:rPr>
          <w:rFonts w:ascii="Arial Narrow" w:hAnsi="Arial Narrow"/>
          <w:b/>
          <w:sz w:val="20"/>
          <w:szCs w:val="20"/>
        </w:rPr>
        <w:br/>
      </w:r>
      <w:r w:rsidRPr="00F70C3E">
        <w:rPr>
          <w:rFonts w:ascii="Arial Narrow" w:hAnsi="Arial Narrow"/>
          <w:sz w:val="20"/>
          <w:szCs w:val="20"/>
        </w:rPr>
        <w:t xml:space="preserve">Cifras del Estado Analítico de Ingresos </w:t>
      </w:r>
    </w:p>
    <w:tbl>
      <w:tblPr>
        <w:tblStyle w:val="af2"/>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4D434562" w14:textId="77777777" w:rsidTr="00370E87">
        <w:trPr>
          <w:trHeight w:val="414"/>
        </w:trPr>
        <w:tc>
          <w:tcPr>
            <w:tcW w:w="4154" w:type="dxa"/>
            <w:tcMar>
              <w:top w:w="100" w:type="dxa"/>
              <w:left w:w="100" w:type="dxa"/>
              <w:bottom w:w="100" w:type="dxa"/>
              <w:right w:w="100" w:type="dxa"/>
            </w:tcMar>
          </w:tcPr>
          <w:p w14:paraId="4B9270F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Estimado</w:t>
            </w:r>
          </w:p>
        </w:tc>
        <w:tc>
          <w:tcPr>
            <w:tcW w:w="4155" w:type="dxa"/>
            <w:tcMar>
              <w:top w:w="100" w:type="dxa"/>
              <w:left w:w="100" w:type="dxa"/>
              <w:bottom w:w="100" w:type="dxa"/>
              <w:right w:w="100" w:type="dxa"/>
            </w:tcMar>
          </w:tcPr>
          <w:p w14:paraId="4C03EA60" w14:textId="367F2D12" w:rsidR="00297E68" w:rsidRPr="007A2A99" w:rsidRDefault="00370E87" w:rsidP="00370E87">
            <w:pPr>
              <w:rPr>
                <w:rFonts w:ascii="Arial Narrow" w:hAnsi="Arial Narrow"/>
                <w:sz w:val="20"/>
                <w:szCs w:val="20"/>
              </w:rPr>
            </w:pPr>
            <w:r w:rsidRPr="007A2A99">
              <w:rPr>
                <w:rFonts w:ascii="Arial Narrow" w:hAnsi="Arial Narrow"/>
                <w:sz w:val="20"/>
                <w:szCs w:val="20"/>
              </w:rPr>
              <w:t>849,236,742.00</w:t>
            </w:r>
          </w:p>
        </w:tc>
      </w:tr>
      <w:tr w:rsidR="00297E68" w:rsidRPr="00F70C3E" w14:paraId="4BD94F38" w14:textId="77777777" w:rsidTr="00370E87">
        <w:tc>
          <w:tcPr>
            <w:tcW w:w="4154" w:type="dxa"/>
            <w:tcMar>
              <w:top w:w="100" w:type="dxa"/>
              <w:left w:w="100" w:type="dxa"/>
              <w:bottom w:w="100" w:type="dxa"/>
              <w:right w:w="100" w:type="dxa"/>
            </w:tcMar>
          </w:tcPr>
          <w:p w14:paraId="28C998A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Modificaciones (Ampliaciones y Reducciones)</w:t>
            </w:r>
          </w:p>
        </w:tc>
        <w:tc>
          <w:tcPr>
            <w:tcW w:w="4155" w:type="dxa"/>
            <w:tcMar>
              <w:top w:w="100" w:type="dxa"/>
              <w:left w:w="100" w:type="dxa"/>
              <w:bottom w:w="100" w:type="dxa"/>
              <w:right w:w="100" w:type="dxa"/>
            </w:tcMar>
          </w:tcPr>
          <w:p w14:paraId="58F1B5D3" w14:textId="724F2FAB" w:rsidR="00297E68" w:rsidRPr="00C4236D" w:rsidRDefault="00C4236D" w:rsidP="00C4236D">
            <w:pPr>
              <w:rPr>
                <w:rFonts w:ascii="Aptos Narrow" w:hAnsi="Aptos Narrow"/>
                <w:sz w:val="22"/>
                <w:szCs w:val="22"/>
              </w:rPr>
            </w:pPr>
            <w:r w:rsidRPr="00C4236D">
              <w:rPr>
                <w:rFonts w:ascii="Arial Narrow" w:hAnsi="Arial Narrow"/>
                <w:sz w:val="20"/>
                <w:szCs w:val="20"/>
              </w:rPr>
              <w:t>142,468,811.91</w:t>
            </w:r>
          </w:p>
        </w:tc>
      </w:tr>
      <w:tr w:rsidR="00297E68" w:rsidRPr="00F70C3E" w14:paraId="0DA2A5DE" w14:textId="77777777" w:rsidTr="00370E87">
        <w:tc>
          <w:tcPr>
            <w:tcW w:w="4154" w:type="dxa"/>
            <w:tcMar>
              <w:top w:w="100" w:type="dxa"/>
              <w:left w:w="100" w:type="dxa"/>
              <w:bottom w:w="100" w:type="dxa"/>
              <w:right w:w="100" w:type="dxa"/>
            </w:tcMar>
          </w:tcPr>
          <w:p w14:paraId="6AC102F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Modificado</w:t>
            </w:r>
          </w:p>
        </w:tc>
        <w:tc>
          <w:tcPr>
            <w:tcW w:w="4155" w:type="dxa"/>
            <w:tcMar>
              <w:top w:w="100" w:type="dxa"/>
              <w:left w:w="100" w:type="dxa"/>
              <w:bottom w:w="100" w:type="dxa"/>
              <w:right w:w="100" w:type="dxa"/>
            </w:tcMar>
          </w:tcPr>
          <w:p w14:paraId="099AAB19" w14:textId="66F5853D" w:rsidR="00297E68" w:rsidRPr="00D034E8" w:rsidRDefault="00D034E8" w:rsidP="00D034E8">
            <w:pPr>
              <w:rPr>
                <w:rFonts w:ascii="Arial Narrow" w:hAnsi="Arial Narrow"/>
                <w:sz w:val="20"/>
                <w:szCs w:val="20"/>
              </w:rPr>
            </w:pPr>
            <w:r w:rsidRPr="00D034E8">
              <w:rPr>
                <w:rFonts w:ascii="Arial Narrow" w:hAnsi="Arial Narrow"/>
                <w:sz w:val="20"/>
                <w:szCs w:val="20"/>
              </w:rPr>
              <w:t>991,705,553.91</w:t>
            </w:r>
          </w:p>
        </w:tc>
      </w:tr>
      <w:tr w:rsidR="00297E68" w:rsidRPr="00F70C3E" w14:paraId="46B7B258" w14:textId="77777777" w:rsidTr="00370E87">
        <w:tc>
          <w:tcPr>
            <w:tcW w:w="4154" w:type="dxa"/>
            <w:tcMar>
              <w:top w:w="100" w:type="dxa"/>
              <w:left w:w="100" w:type="dxa"/>
              <w:bottom w:w="100" w:type="dxa"/>
              <w:right w:w="100" w:type="dxa"/>
            </w:tcMar>
          </w:tcPr>
          <w:p w14:paraId="33C1E99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Devengado</w:t>
            </w:r>
          </w:p>
        </w:tc>
        <w:tc>
          <w:tcPr>
            <w:tcW w:w="4155" w:type="dxa"/>
            <w:tcMar>
              <w:top w:w="100" w:type="dxa"/>
              <w:left w:w="100" w:type="dxa"/>
              <w:bottom w:w="100" w:type="dxa"/>
              <w:right w:w="100" w:type="dxa"/>
            </w:tcMar>
          </w:tcPr>
          <w:p w14:paraId="312A8186" w14:textId="2F207854" w:rsidR="00297E68" w:rsidRPr="007A2A99" w:rsidRDefault="00D034E8" w:rsidP="00370E87">
            <w:pPr>
              <w:rPr>
                <w:rFonts w:ascii="Arial Narrow" w:hAnsi="Arial Narrow"/>
                <w:sz w:val="20"/>
                <w:szCs w:val="20"/>
              </w:rPr>
            </w:pPr>
            <w:r w:rsidRPr="00D034E8">
              <w:rPr>
                <w:rFonts w:ascii="Arial Narrow" w:hAnsi="Arial Narrow"/>
                <w:sz w:val="20"/>
                <w:szCs w:val="20"/>
              </w:rPr>
              <w:t>991,705,553.91</w:t>
            </w:r>
          </w:p>
        </w:tc>
      </w:tr>
      <w:tr w:rsidR="00370E87" w:rsidRPr="00F70C3E" w14:paraId="7539D911" w14:textId="77777777" w:rsidTr="00370E87">
        <w:tc>
          <w:tcPr>
            <w:tcW w:w="4154" w:type="dxa"/>
            <w:tcMar>
              <w:top w:w="100" w:type="dxa"/>
              <w:left w:w="100" w:type="dxa"/>
              <w:bottom w:w="100" w:type="dxa"/>
              <w:right w:w="100" w:type="dxa"/>
            </w:tcMar>
          </w:tcPr>
          <w:p w14:paraId="1041AA72" w14:textId="77777777" w:rsidR="00370E87" w:rsidRPr="00F70C3E"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Recaudado</w:t>
            </w:r>
          </w:p>
        </w:tc>
        <w:tc>
          <w:tcPr>
            <w:tcW w:w="4155" w:type="dxa"/>
            <w:tcMar>
              <w:top w:w="100" w:type="dxa"/>
              <w:left w:w="100" w:type="dxa"/>
              <w:bottom w:w="100" w:type="dxa"/>
              <w:right w:w="100" w:type="dxa"/>
            </w:tcMar>
          </w:tcPr>
          <w:p w14:paraId="42348E09" w14:textId="3BE8D2E7" w:rsidR="00370E87" w:rsidRPr="007A2A99" w:rsidRDefault="00D034E8" w:rsidP="00370E87">
            <w:pPr>
              <w:widowControl w:val="0"/>
              <w:spacing w:before="0" w:line="240" w:lineRule="auto"/>
              <w:rPr>
                <w:rFonts w:ascii="Arial Narrow" w:hAnsi="Arial Narrow"/>
                <w:sz w:val="20"/>
                <w:szCs w:val="20"/>
              </w:rPr>
            </w:pPr>
            <w:r w:rsidRPr="00D034E8">
              <w:rPr>
                <w:rFonts w:ascii="Arial Narrow" w:hAnsi="Arial Narrow"/>
                <w:sz w:val="20"/>
                <w:szCs w:val="20"/>
              </w:rPr>
              <w:t>991,705,553.91</w:t>
            </w:r>
          </w:p>
        </w:tc>
      </w:tr>
      <w:tr w:rsidR="00370E87" w:rsidRPr="00F70C3E" w14:paraId="1601A436" w14:textId="77777777" w:rsidTr="00370E87">
        <w:tc>
          <w:tcPr>
            <w:tcW w:w="4154" w:type="dxa"/>
            <w:tcMar>
              <w:top w:w="100" w:type="dxa"/>
              <w:left w:w="100" w:type="dxa"/>
              <w:bottom w:w="100" w:type="dxa"/>
              <w:right w:w="100" w:type="dxa"/>
            </w:tcMar>
          </w:tcPr>
          <w:p w14:paraId="47494D4C" w14:textId="77777777" w:rsidR="00370E87" w:rsidRPr="00F70C3E"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Diferencia (Ingresos excedentes)</w:t>
            </w:r>
          </w:p>
        </w:tc>
        <w:tc>
          <w:tcPr>
            <w:tcW w:w="4155" w:type="dxa"/>
            <w:tcMar>
              <w:top w:w="100" w:type="dxa"/>
              <w:left w:w="100" w:type="dxa"/>
              <w:bottom w:w="100" w:type="dxa"/>
              <w:right w:w="100" w:type="dxa"/>
            </w:tcMar>
          </w:tcPr>
          <w:tbl>
            <w:tblPr>
              <w:tblW w:w="1546" w:type="dxa"/>
              <w:tblCellMar>
                <w:top w:w="15" w:type="dxa"/>
                <w:left w:w="70" w:type="dxa"/>
                <w:right w:w="70" w:type="dxa"/>
              </w:tblCellMar>
              <w:tblLook w:val="04A0" w:firstRow="1" w:lastRow="0" w:firstColumn="1" w:lastColumn="0" w:noHBand="0" w:noVBand="1"/>
            </w:tblPr>
            <w:tblGrid>
              <w:gridCol w:w="1386"/>
              <w:gridCol w:w="160"/>
            </w:tblGrid>
            <w:tr w:rsidR="00D034E8" w:rsidRPr="00D034E8" w14:paraId="58BC5A5E" w14:textId="77777777" w:rsidTr="00D034E8">
              <w:trPr>
                <w:gridAfter w:val="1"/>
                <w:wAfter w:w="6" w:type="dxa"/>
                <w:trHeight w:val="480"/>
              </w:trPr>
              <w:tc>
                <w:tcPr>
                  <w:tcW w:w="1540" w:type="dxa"/>
                  <w:vMerge w:val="restart"/>
                  <w:tcBorders>
                    <w:left w:val="nil"/>
                    <w:right w:val="nil"/>
                  </w:tcBorders>
                  <w:noWrap/>
                  <w:vAlign w:val="center"/>
                  <w:hideMark/>
                </w:tcPr>
                <w:p w14:paraId="737E8B8B" w14:textId="77777777" w:rsidR="00D034E8" w:rsidRPr="00D034E8" w:rsidRDefault="00D034E8" w:rsidP="001E38A6">
                  <w:pPr>
                    <w:spacing w:before="0" w:line="240" w:lineRule="auto"/>
                    <w:rPr>
                      <w:rFonts w:ascii="Arial Narrow" w:eastAsia="Times New Roman" w:hAnsi="Arial Narrow"/>
                      <w:color w:val="auto"/>
                      <w:sz w:val="20"/>
                      <w:szCs w:val="20"/>
                    </w:rPr>
                  </w:pPr>
                  <w:r w:rsidRPr="00D034E8">
                    <w:rPr>
                      <w:rFonts w:ascii="Arial Narrow" w:eastAsia="Times New Roman" w:hAnsi="Arial Narrow"/>
                      <w:color w:val="auto"/>
                      <w:sz w:val="20"/>
                      <w:szCs w:val="20"/>
                    </w:rPr>
                    <w:t>142,468,811.91</w:t>
                  </w:r>
                </w:p>
              </w:tc>
            </w:tr>
            <w:tr w:rsidR="00D034E8" w:rsidRPr="00D034E8" w14:paraId="394F9825" w14:textId="77777777" w:rsidTr="00D034E8">
              <w:trPr>
                <w:trHeight w:val="480"/>
              </w:trPr>
              <w:tc>
                <w:tcPr>
                  <w:tcW w:w="1540" w:type="dxa"/>
                  <w:vMerge/>
                  <w:tcBorders>
                    <w:left w:val="nil"/>
                    <w:right w:val="nil"/>
                  </w:tcBorders>
                  <w:vAlign w:val="center"/>
                  <w:hideMark/>
                </w:tcPr>
                <w:p w14:paraId="4CE3A030" w14:textId="77777777" w:rsidR="00D034E8" w:rsidRPr="00D034E8" w:rsidRDefault="00D034E8" w:rsidP="00D034E8">
                  <w:pPr>
                    <w:spacing w:before="0" w:line="240" w:lineRule="auto"/>
                    <w:jc w:val="left"/>
                    <w:rPr>
                      <w:rFonts w:eastAsia="Times New Roman"/>
                      <w:b/>
                      <w:bCs/>
                      <w:color w:val="auto"/>
                      <w:sz w:val="22"/>
                      <w:szCs w:val="22"/>
                    </w:rPr>
                  </w:pPr>
                </w:p>
              </w:tc>
              <w:tc>
                <w:tcPr>
                  <w:tcW w:w="6" w:type="dxa"/>
                  <w:tcBorders>
                    <w:top w:val="nil"/>
                    <w:left w:val="nil"/>
                    <w:bottom w:val="nil"/>
                    <w:right w:val="nil"/>
                  </w:tcBorders>
                  <w:noWrap/>
                  <w:vAlign w:val="bottom"/>
                  <w:hideMark/>
                </w:tcPr>
                <w:p w14:paraId="53853BAF" w14:textId="77777777" w:rsidR="00D034E8" w:rsidRPr="00D034E8" w:rsidRDefault="00D034E8" w:rsidP="00D034E8">
                  <w:pPr>
                    <w:spacing w:before="0" w:line="240" w:lineRule="auto"/>
                    <w:jc w:val="right"/>
                    <w:rPr>
                      <w:rFonts w:eastAsia="Times New Roman"/>
                      <w:b/>
                      <w:bCs/>
                      <w:color w:val="auto"/>
                      <w:sz w:val="22"/>
                      <w:szCs w:val="22"/>
                    </w:rPr>
                  </w:pPr>
                </w:p>
              </w:tc>
            </w:tr>
          </w:tbl>
          <w:p w14:paraId="62273AA5" w14:textId="5CBDAC0E" w:rsidR="00370E87" w:rsidRPr="007A2A99" w:rsidRDefault="00370E87" w:rsidP="00370E87">
            <w:pPr>
              <w:widowControl w:val="0"/>
              <w:pBdr>
                <w:top w:val="nil"/>
                <w:left w:val="nil"/>
                <w:bottom w:val="nil"/>
                <w:right w:val="nil"/>
                <w:between w:val="nil"/>
              </w:pBdr>
              <w:spacing w:before="0" w:line="240" w:lineRule="auto"/>
              <w:rPr>
                <w:rFonts w:ascii="Arial Narrow" w:hAnsi="Arial Narrow"/>
                <w:sz w:val="20"/>
                <w:szCs w:val="20"/>
              </w:rPr>
            </w:pPr>
          </w:p>
        </w:tc>
      </w:tr>
    </w:tbl>
    <w:p w14:paraId="58055E0B" w14:textId="77777777" w:rsidR="00297E68" w:rsidRPr="00F70C3E" w:rsidRDefault="00297E68" w:rsidP="00BE7E93">
      <w:pPr>
        <w:spacing w:before="0" w:after="160" w:line="258" w:lineRule="auto"/>
        <w:rPr>
          <w:rFonts w:ascii="Arial Narrow" w:hAnsi="Arial Narrow"/>
          <w:sz w:val="20"/>
          <w:szCs w:val="20"/>
        </w:rPr>
      </w:pPr>
    </w:p>
    <w:tbl>
      <w:tblPr>
        <w:tblStyle w:val="af3"/>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4C4F243F" w14:textId="77777777" w:rsidTr="00AA4A46">
        <w:trPr>
          <w:trHeight w:val="414"/>
        </w:trPr>
        <w:tc>
          <w:tcPr>
            <w:tcW w:w="8309" w:type="dxa"/>
            <w:gridSpan w:val="2"/>
            <w:shd w:val="clear" w:color="auto" w:fill="CCCCCC"/>
            <w:tcMar>
              <w:top w:w="100" w:type="dxa"/>
              <w:left w:w="100" w:type="dxa"/>
              <w:bottom w:w="100" w:type="dxa"/>
              <w:right w:w="100" w:type="dxa"/>
            </w:tcMar>
          </w:tcPr>
          <w:p w14:paraId="60F5AF33"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CUENTAS DE ORDEN PRESUPUESTARIAS DE INGRESOS</w:t>
            </w:r>
          </w:p>
        </w:tc>
      </w:tr>
      <w:tr w:rsidR="00297E68" w:rsidRPr="00F70C3E" w14:paraId="10E2F589" w14:textId="77777777" w:rsidTr="00AA4A46">
        <w:tc>
          <w:tcPr>
            <w:tcW w:w="4154" w:type="dxa"/>
            <w:shd w:val="clear" w:color="auto" w:fill="CCCCCC"/>
            <w:tcMar>
              <w:top w:w="100" w:type="dxa"/>
              <w:left w:w="100" w:type="dxa"/>
              <w:bottom w:w="100" w:type="dxa"/>
              <w:right w:w="100" w:type="dxa"/>
            </w:tcMar>
          </w:tcPr>
          <w:p w14:paraId="132E743C"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CONCEPTO</w:t>
            </w:r>
          </w:p>
        </w:tc>
        <w:tc>
          <w:tcPr>
            <w:tcW w:w="4155" w:type="dxa"/>
            <w:shd w:val="clear" w:color="auto" w:fill="CCCCCC"/>
            <w:tcMar>
              <w:top w:w="100" w:type="dxa"/>
              <w:left w:w="100" w:type="dxa"/>
              <w:bottom w:w="100" w:type="dxa"/>
              <w:right w:w="100" w:type="dxa"/>
            </w:tcMar>
          </w:tcPr>
          <w:p w14:paraId="782DD21F" w14:textId="46DCE3AD"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202</w:t>
            </w:r>
            <w:r w:rsidR="00AA4A46">
              <w:rPr>
                <w:rFonts w:ascii="Arial Narrow" w:hAnsi="Arial Narrow"/>
                <w:b/>
                <w:sz w:val="20"/>
                <w:szCs w:val="20"/>
              </w:rPr>
              <w:t>4</w:t>
            </w:r>
          </w:p>
        </w:tc>
      </w:tr>
      <w:tr w:rsidR="00297E68" w:rsidRPr="00F70C3E" w14:paraId="73EB417F" w14:textId="77777777" w:rsidTr="00AA4A46">
        <w:tc>
          <w:tcPr>
            <w:tcW w:w="4154" w:type="dxa"/>
            <w:tcMar>
              <w:top w:w="100" w:type="dxa"/>
              <w:left w:w="100" w:type="dxa"/>
              <w:bottom w:w="100" w:type="dxa"/>
              <w:right w:w="100" w:type="dxa"/>
            </w:tcMar>
          </w:tcPr>
          <w:p w14:paraId="6DF24F6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Ley de Ingresos Estimada</w:t>
            </w:r>
          </w:p>
        </w:tc>
        <w:tc>
          <w:tcPr>
            <w:tcW w:w="4155" w:type="dxa"/>
            <w:tcMar>
              <w:top w:w="100" w:type="dxa"/>
              <w:left w:w="100" w:type="dxa"/>
              <w:bottom w:w="100" w:type="dxa"/>
              <w:right w:w="100" w:type="dxa"/>
            </w:tcMar>
          </w:tcPr>
          <w:p w14:paraId="03DDED75" w14:textId="2A9361DF" w:rsidR="00297E68" w:rsidRPr="007A2A99" w:rsidRDefault="002B35C7" w:rsidP="00BE7E93">
            <w:pPr>
              <w:widowControl w:val="0"/>
              <w:spacing w:before="0" w:line="240" w:lineRule="auto"/>
              <w:rPr>
                <w:rFonts w:ascii="Arial Narrow" w:hAnsi="Arial Narrow"/>
                <w:sz w:val="20"/>
                <w:szCs w:val="20"/>
              </w:rPr>
            </w:pPr>
            <w:r w:rsidRPr="007A2A99">
              <w:rPr>
                <w:rFonts w:ascii="Arial Narrow" w:hAnsi="Arial Narrow"/>
                <w:sz w:val="20"/>
                <w:szCs w:val="20"/>
              </w:rPr>
              <w:t>849,236,742.00</w:t>
            </w:r>
          </w:p>
        </w:tc>
      </w:tr>
      <w:tr w:rsidR="00297E68" w:rsidRPr="00F70C3E" w14:paraId="698F4786" w14:textId="77777777" w:rsidTr="00AA4A46">
        <w:tc>
          <w:tcPr>
            <w:tcW w:w="4154" w:type="dxa"/>
            <w:tcMar>
              <w:top w:w="100" w:type="dxa"/>
              <w:left w:w="100" w:type="dxa"/>
              <w:bottom w:w="100" w:type="dxa"/>
              <w:right w:w="100" w:type="dxa"/>
            </w:tcMar>
          </w:tcPr>
          <w:p w14:paraId="233C947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Ley de Ingresos por Ejecutar</w:t>
            </w:r>
          </w:p>
        </w:tc>
        <w:tc>
          <w:tcPr>
            <w:tcW w:w="4155" w:type="dxa"/>
            <w:tcMar>
              <w:top w:w="100" w:type="dxa"/>
              <w:left w:w="100" w:type="dxa"/>
              <w:bottom w:w="100" w:type="dxa"/>
              <w:right w:w="100" w:type="dxa"/>
            </w:tcMar>
          </w:tcPr>
          <w:p w14:paraId="66190986" w14:textId="726E70A0" w:rsidR="00297E68" w:rsidRPr="007A2A99" w:rsidRDefault="002B35C7" w:rsidP="00BE7E93">
            <w:pPr>
              <w:widowControl w:val="0"/>
              <w:spacing w:before="0" w:line="240" w:lineRule="auto"/>
              <w:rPr>
                <w:rFonts w:ascii="Arial Narrow" w:hAnsi="Arial Narrow"/>
                <w:sz w:val="20"/>
                <w:szCs w:val="20"/>
              </w:rPr>
            </w:pPr>
            <w:r w:rsidRPr="007A2A99">
              <w:rPr>
                <w:rFonts w:ascii="Arial Narrow" w:hAnsi="Arial Narrow"/>
                <w:sz w:val="20"/>
                <w:szCs w:val="20"/>
              </w:rPr>
              <w:t>849,236,742.00</w:t>
            </w:r>
          </w:p>
        </w:tc>
      </w:tr>
      <w:tr w:rsidR="00AA4A46" w:rsidRPr="00F70C3E" w14:paraId="696FCB56" w14:textId="77777777" w:rsidTr="00AA4A46">
        <w:tc>
          <w:tcPr>
            <w:tcW w:w="4154" w:type="dxa"/>
            <w:tcMar>
              <w:top w:w="100" w:type="dxa"/>
              <w:left w:w="100" w:type="dxa"/>
              <w:bottom w:w="100" w:type="dxa"/>
              <w:right w:w="100" w:type="dxa"/>
            </w:tcMar>
          </w:tcPr>
          <w:p w14:paraId="38B7C476" w14:textId="77777777" w:rsidR="00AA4A46" w:rsidRPr="00F70C3E" w:rsidRDefault="00AA4A46" w:rsidP="00AA4A46">
            <w:pPr>
              <w:widowControl w:val="0"/>
              <w:spacing w:before="0" w:line="240" w:lineRule="auto"/>
              <w:rPr>
                <w:rFonts w:ascii="Arial Narrow" w:hAnsi="Arial Narrow"/>
                <w:sz w:val="20"/>
                <w:szCs w:val="20"/>
              </w:rPr>
            </w:pPr>
            <w:r w:rsidRPr="00F70C3E">
              <w:rPr>
                <w:rFonts w:ascii="Arial Narrow" w:hAnsi="Arial Narrow"/>
                <w:sz w:val="20"/>
                <w:szCs w:val="20"/>
              </w:rPr>
              <w:t>Modificaciones de la Ley de Ingresos Estimada</w:t>
            </w:r>
          </w:p>
        </w:tc>
        <w:tc>
          <w:tcPr>
            <w:tcW w:w="4155" w:type="dxa"/>
            <w:tcMar>
              <w:top w:w="100" w:type="dxa"/>
              <w:left w:w="100" w:type="dxa"/>
              <w:bottom w:w="100" w:type="dxa"/>
              <w:right w:w="100" w:type="dxa"/>
            </w:tcMar>
          </w:tcPr>
          <w:p w14:paraId="7CF8A21A" w14:textId="484FA1E5" w:rsidR="00AA4A46" w:rsidRPr="00F70C3E" w:rsidRDefault="001E38A6" w:rsidP="00AA4A46">
            <w:pPr>
              <w:widowControl w:val="0"/>
              <w:spacing w:before="0" w:line="240" w:lineRule="auto"/>
              <w:rPr>
                <w:rFonts w:ascii="Arial Narrow" w:hAnsi="Arial Narrow"/>
                <w:sz w:val="20"/>
                <w:szCs w:val="20"/>
              </w:rPr>
            </w:pPr>
            <w:r w:rsidRPr="00C4236D">
              <w:rPr>
                <w:rFonts w:ascii="Arial Narrow" w:hAnsi="Arial Narrow"/>
                <w:sz w:val="20"/>
                <w:szCs w:val="20"/>
              </w:rPr>
              <w:t>142,468,811.91</w:t>
            </w:r>
          </w:p>
        </w:tc>
      </w:tr>
      <w:tr w:rsidR="00A46231" w:rsidRPr="00F70C3E" w14:paraId="61AEF35D" w14:textId="77777777" w:rsidTr="00AA4A46">
        <w:tc>
          <w:tcPr>
            <w:tcW w:w="4154" w:type="dxa"/>
            <w:tcMar>
              <w:top w:w="100" w:type="dxa"/>
              <w:left w:w="100" w:type="dxa"/>
              <w:bottom w:w="100" w:type="dxa"/>
              <w:right w:w="100" w:type="dxa"/>
            </w:tcMar>
          </w:tcPr>
          <w:p w14:paraId="00D880E1" w14:textId="77777777" w:rsidR="00A46231" w:rsidRPr="00F70C3E" w:rsidRDefault="00A46231" w:rsidP="00A46231">
            <w:pPr>
              <w:widowControl w:val="0"/>
              <w:spacing w:before="0" w:line="240" w:lineRule="auto"/>
              <w:rPr>
                <w:rFonts w:ascii="Arial Narrow" w:hAnsi="Arial Narrow"/>
                <w:sz w:val="20"/>
                <w:szCs w:val="20"/>
              </w:rPr>
            </w:pPr>
            <w:r w:rsidRPr="00F70C3E">
              <w:rPr>
                <w:rFonts w:ascii="Arial Narrow" w:hAnsi="Arial Narrow"/>
                <w:sz w:val="20"/>
                <w:szCs w:val="20"/>
              </w:rPr>
              <w:t>Ley de Ingresos Devengada</w:t>
            </w:r>
          </w:p>
        </w:tc>
        <w:tc>
          <w:tcPr>
            <w:tcW w:w="4155" w:type="dxa"/>
            <w:tcMar>
              <w:top w:w="100" w:type="dxa"/>
              <w:left w:w="100" w:type="dxa"/>
              <w:bottom w:w="100" w:type="dxa"/>
              <w:right w:w="100" w:type="dxa"/>
            </w:tcMar>
          </w:tcPr>
          <w:p w14:paraId="0CD4FB07" w14:textId="739176CC" w:rsidR="00A46231" w:rsidRPr="00F70C3E" w:rsidRDefault="001E38A6" w:rsidP="00A46231">
            <w:pPr>
              <w:widowControl w:val="0"/>
              <w:spacing w:before="0" w:line="240" w:lineRule="auto"/>
              <w:rPr>
                <w:rFonts w:ascii="Arial Narrow" w:hAnsi="Arial Narrow"/>
                <w:sz w:val="20"/>
                <w:szCs w:val="20"/>
              </w:rPr>
            </w:pPr>
            <w:r w:rsidRPr="00D034E8">
              <w:rPr>
                <w:rFonts w:ascii="Arial Narrow" w:hAnsi="Arial Narrow"/>
                <w:sz w:val="20"/>
                <w:szCs w:val="20"/>
              </w:rPr>
              <w:t>991,705,553.91</w:t>
            </w:r>
          </w:p>
        </w:tc>
      </w:tr>
      <w:tr w:rsidR="00A46231" w:rsidRPr="00F70C3E" w14:paraId="04F408BE" w14:textId="77777777" w:rsidTr="00AA4A46">
        <w:tc>
          <w:tcPr>
            <w:tcW w:w="4154" w:type="dxa"/>
            <w:tcMar>
              <w:top w:w="100" w:type="dxa"/>
              <w:left w:w="100" w:type="dxa"/>
              <w:bottom w:w="100" w:type="dxa"/>
              <w:right w:w="100" w:type="dxa"/>
            </w:tcMar>
          </w:tcPr>
          <w:p w14:paraId="0FBB287E" w14:textId="77777777" w:rsidR="00A46231" w:rsidRPr="00F70C3E" w:rsidRDefault="00A46231" w:rsidP="00A46231">
            <w:pPr>
              <w:widowControl w:val="0"/>
              <w:spacing w:before="0" w:line="240" w:lineRule="auto"/>
              <w:rPr>
                <w:rFonts w:ascii="Arial Narrow" w:hAnsi="Arial Narrow"/>
                <w:sz w:val="20"/>
                <w:szCs w:val="20"/>
              </w:rPr>
            </w:pPr>
            <w:r w:rsidRPr="00F70C3E">
              <w:rPr>
                <w:rFonts w:ascii="Arial Narrow" w:hAnsi="Arial Narrow"/>
                <w:sz w:val="20"/>
                <w:szCs w:val="20"/>
              </w:rPr>
              <w:t>Ley de Ingresos Recaudada</w:t>
            </w:r>
          </w:p>
        </w:tc>
        <w:tc>
          <w:tcPr>
            <w:tcW w:w="4155" w:type="dxa"/>
            <w:tcMar>
              <w:top w:w="100" w:type="dxa"/>
              <w:left w:w="100" w:type="dxa"/>
              <w:bottom w:w="100" w:type="dxa"/>
              <w:right w:w="100" w:type="dxa"/>
            </w:tcMar>
          </w:tcPr>
          <w:p w14:paraId="1A0D2292" w14:textId="18A55029" w:rsidR="00A46231" w:rsidRPr="00F70C3E" w:rsidRDefault="001E38A6" w:rsidP="00A46231">
            <w:pPr>
              <w:widowControl w:val="0"/>
              <w:spacing w:before="0" w:line="240" w:lineRule="auto"/>
              <w:rPr>
                <w:rFonts w:ascii="Arial Narrow" w:hAnsi="Arial Narrow"/>
                <w:sz w:val="20"/>
                <w:szCs w:val="20"/>
              </w:rPr>
            </w:pPr>
            <w:r w:rsidRPr="00D034E8">
              <w:rPr>
                <w:rFonts w:ascii="Arial Narrow" w:hAnsi="Arial Narrow"/>
                <w:sz w:val="20"/>
                <w:szCs w:val="20"/>
              </w:rPr>
              <w:t>991,705,553.91</w:t>
            </w:r>
          </w:p>
        </w:tc>
      </w:tr>
    </w:tbl>
    <w:p w14:paraId="2100225D" w14:textId="77777777" w:rsidR="00297E68" w:rsidRPr="00F70C3E" w:rsidRDefault="00297E68" w:rsidP="00BE7E93">
      <w:pPr>
        <w:spacing w:before="0" w:after="160" w:line="258" w:lineRule="auto"/>
        <w:ind w:left="720"/>
        <w:rPr>
          <w:rFonts w:ascii="Arial Narrow" w:hAnsi="Arial Narrow"/>
          <w:b/>
          <w:sz w:val="20"/>
          <w:szCs w:val="20"/>
        </w:rPr>
      </w:pPr>
    </w:p>
    <w:p w14:paraId="1D330C40" w14:textId="33778C93"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sz w:val="20"/>
          <w:szCs w:val="20"/>
        </w:rPr>
        <w:t xml:space="preserve">Cifras del Estado Ejercicio del Presupuesto de Egresos </w:t>
      </w:r>
    </w:p>
    <w:tbl>
      <w:tblPr>
        <w:tblStyle w:val="af4"/>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146D66" w:rsidRPr="00F70C3E" w14:paraId="33E02E77" w14:textId="77777777" w:rsidTr="00A80629">
        <w:trPr>
          <w:trHeight w:val="414"/>
        </w:trPr>
        <w:tc>
          <w:tcPr>
            <w:tcW w:w="4154" w:type="dxa"/>
            <w:tcMar>
              <w:top w:w="100" w:type="dxa"/>
              <w:left w:w="100" w:type="dxa"/>
              <w:bottom w:w="100" w:type="dxa"/>
              <w:right w:w="100" w:type="dxa"/>
            </w:tcMar>
          </w:tcPr>
          <w:p w14:paraId="4A69AB25"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Aprobado</w:t>
            </w:r>
          </w:p>
        </w:tc>
        <w:tc>
          <w:tcPr>
            <w:tcW w:w="4155" w:type="dxa"/>
            <w:tcMar>
              <w:top w:w="100" w:type="dxa"/>
              <w:left w:w="100" w:type="dxa"/>
              <w:bottom w:w="100" w:type="dxa"/>
              <w:right w:w="100" w:type="dxa"/>
            </w:tcMar>
          </w:tcPr>
          <w:p w14:paraId="52D7979C" w14:textId="0E766C25" w:rsidR="00146D66" w:rsidRPr="00A46231" w:rsidRDefault="002B35C7" w:rsidP="00146D66">
            <w:pPr>
              <w:widowControl w:val="0"/>
              <w:spacing w:before="0" w:line="240" w:lineRule="auto"/>
              <w:rPr>
                <w:rFonts w:ascii="Arial Narrow" w:hAnsi="Arial Narrow"/>
                <w:sz w:val="20"/>
                <w:szCs w:val="20"/>
              </w:rPr>
            </w:pPr>
            <w:r w:rsidRPr="00A46231">
              <w:rPr>
                <w:rFonts w:ascii="Arial Narrow" w:hAnsi="Arial Narrow"/>
                <w:sz w:val="20"/>
                <w:szCs w:val="20"/>
              </w:rPr>
              <w:t>849,236,742.00</w:t>
            </w:r>
          </w:p>
        </w:tc>
      </w:tr>
      <w:tr w:rsidR="00146D66" w:rsidRPr="00F70C3E" w14:paraId="139952AF" w14:textId="77777777" w:rsidTr="00A80629">
        <w:tc>
          <w:tcPr>
            <w:tcW w:w="4154" w:type="dxa"/>
            <w:tcMar>
              <w:top w:w="100" w:type="dxa"/>
              <w:left w:w="100" w:type="dxa"/>
              <w:bottom w:w="100" w:type="dxa"/>
              <w:right w:w="100" w:type="dxa"/>
            </w:tcMar>
          </w:tcPr>
          <w:p w14:paraId="3A634932" w14:textId="77777777" w:rsidR="00146D66" w:rsidRPr="00F70C3E" w:rsidRDefault="00146D66" w:rsidP="00146D66">
            <w:pPr>
              <w:widowControl w:val="0"/>
              <w:spacing w:before="0" w:line="240" w:lineRule="auto"/>
              <w:rPr>
                <w:rFonts w:ascii="Arial Narrow" w:hAnsi="Arial Narrow"/>
                <w:sz w:val="20"/>
                <w:szCs w:val="20"/>
              </w:rPr>
            </w:pPr>
            <w:proofErr w:type="gramStart"/>
            <w:r w:rsidRPr="00F70C3E">
              <w:rPr>
                <w:rFonts w:ascii="Arial Narrow" w:hAnsi="Arial Narrow"/>
                <w:sz w:val="20"/>
                <w:szCs w:val="20"/>
              </w:rPr>
              <w:lastRenderedPageBreak/>
              <w:t>Egresos modificado</w:t>
            </w:r>
            <w:proofErr w:type="gramEnd"/>
          </w:p>
        </w:tc>
        <w:tc>
          <w:tcPr>
            <w:tcW w:w="4155" w:type="dxa"/>
            <w:tcMar>
              <w:top w:w="100" w:type="dxa"/>
              <w:left w:w="100" w:type="dxa"/>
              <w:bottom w:w="100" w:type="dxa"/>
              <w:right w:w="100" w:type="dxa"/>
            </w:tcMar>
          </w:tcPr>
          <w:p w14:paraId="0DFBE553" w14:textId="4A541FF6" w:rsidR="00146D66" w:rsidRPr="001E38A6" w:rsidRDefault="001E38A6" w:rsidP="001E38A6">
            <w:pPr>
              <w:rPr>
                <w:rFonts w:ascii="Arial Narrow" w:hAnsi="Arial Narrow"/>
                <w:color w:val="000000"/>
                <w:sz w:val="20"/>
                <w:szCs w:val="20"/>
              </w:rPr>
            </w:pPr>
            <w:r w:rsidRPr="001E38A6">
              <w:rPr>
                <w:rFonts w:ascii="Arial Narrow" w:hAnsi="Arial Narrow"/>
                <w:color w:val="000000"/>
                <w:sz w:val="20"/>
                <w:szCs w:val="20"/>
              </w:rPr>
              <w:t>991,705,553.91</w:t>
            </w:r>
          </w:p>
        </w:tc>
      </w:tr>
      <w:tr w:rsidR="00146D66" w:rsidRPr="00F70C3E" w14:paraId="793C858B" w14:textId="77777777" w:rsidTr="00A80629">
        <w:tc>
          <w:tcPr>
            <w:tcW w:w="4154" w:type="dxa"/>
            <w:tcMar>
              <w:top w:w="100" w:type="dxa"/>
              <w:left w:w="100" w:type="dxa"/>
              <w:bottom w:w="100" w:type="dxa"/>
              <w:right w:w="100" w:type="dxa"/>
            </w:tcMar>
          </w:tcPr>
          <w:p w14:paraId="7C05B985"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Egresos Devengado</w:t>
            </w:r>
          </w:p>
        </w:tc>
        <w:tc>
          <w:tcPr>
            <w:tcW w:w="4155" w:type="dxa"/>
            <w:tcMar>
              <w:top w:w="100" w:type="dxa"/>
              <w:left w:w="100" w:type="dxa"/>
              <w:bottom w:w="100" w:type="dxa"/>
              <w:right w:w="100" w:type="dxa"/>
            </w:tcMar>
          </w:tcPr>
          <w:p w14:paraId="02AB1B21" w14:textId="18B85C8D" w:rsidR="00146D66" w:rsidRPr="001E38A6" w:rsidRDefault="001E38A6" w:rsidP="00D22627">
            <w:pPr>
              <w:rPr>
                <w:rFonts w:ascii="Arial Narrow" w:hAnsi="Arial Narrow"/>
                <w:color w:val="000000"/>
                <w:sz w:val="20"/>
                <w:szCs w:val="20"/>
              </w:rPr>
            </w:pPr>
            <w:r w:rsidRPr="001E38A6">
              <w:rPr>
                <w:rFonts w:ascii="Arial Narrow" w:hAnsi="Arial Narrow"/>
                <w:color w:val="000000"/>
                <w:sz w:val="20"/>
                <w:szCs w:val="20"/>
              </w:rPr>
              <w:t>912,449,740.76</w:t>
            </w:r>
          </w:p>
        </w:tc>
      </w:tr>
      <w:tr w:rsidR="00146D66" w:rsidRPr="00F70C3E" w14:paraId="74DA4052" w14:textId="77777777" w:rsidTr="00A80629">
        <w:tc>
          <w:tcPr>
            <w:tcW w:w="4154" w:type="dxa"/>
            <w:tcMar>
              <w:top w:w="100" w:type="dxa"/>
              <w:left w:w="100" w:type="dxa"/>
              <w:bottom w:w="100" w:type="dxa"/>
              <w:right w:w="100" w:type="dxa"/>
            </w:tcMar>
          </w:tcPr>
          <w:p w14:paraId="21DC2D6C"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sin Devengar (</w:t>
            </w:r>
            <w:proofErr w:type="spellStart"/>
            <w:r w:rsidRPr="00F70C3E">
              <w:rPr>
                <w:rFonts w:ascii="Arial Narrow" w:hAnsi="Arial Narrow"/>
                <w:sz w:val="20"/>
                <w:szCs w:val="20"/>
              </w:rPr>
              <w:t>Subejercido</w:t>
            </w:r>
            <w:proofErr w:type="spellEnd"/>
            <w:r w:rsidRPr="00F70C3E">
              <w:rPr>
                <w:rFonts w:ascii="Arial Narrow" w:hAnsi="Arial Narrow"/>
                <w:sz w:val="20"/>
                <w:szCs w:val="20"/>
              </w:rPr>
              <w:t>)</w:t>
            </w:r>
          </w:p>
        </w:tc>
        <w:tc>
          <w:tcPr>
            <w:tcW w:w="4155" w:type="dxa"/>
            <w:tcMar>
              <w:top w:w="100" w:type="dxa"/>
              <w:left w:w="100" w:type="dxa"/>
              <w:bottom w:w="100" w:type="dxa"/>
              <w:right w:w="100" w:type="dxa"/>
            </w:tcMar>
          </w:tcPr>
          <w:p w14:paraId="16C73F76" w14:textId="65A89ACE" w:rsidR="00146D66" w:rsidRPr="001E38A6" w:rsidRDefault="001E38A6" w:rsidP="00D22627">
            <w:pPr>
              <w:rPr>
                <w:rFonts w:ascii="Arial Narrow" w:hAnsi="Arial Narrow"/>
                <w:color w:val="000000"/>
                <w:sz w:val="20"/>
                <w:szCs w:val="20"/>
              </w:rPr>
            </w:pPr>
            <w:r w:rsidRPr="001E38A6">
              <w:rPr>
                <w:rFonts w:ascii="Arial Narrow" w:hAnsi="Arial Narrow"/>
                <w:color w:val="000000"/>
                <w:sz w:val="20"/>
                <w:szCs w:val="20"/>
              </w:rPr>
              <w:t>79,255,813.15</w:t>
            </w:r>
          </w:p>
        </w:tc>
      </w:tr>
      <w:tr w:rsidR="00892B75" w:rsidRPr="00F70C3E" w14:paraId="0F2F38AF" w14:textId="77777777" w:rsidTr="00A80629">
        <w:tc>
          <w:tcPr>
            <w:tcW w:w="4154" w:type="dxa"/>
            <w:tcMar>
              <w:top w:w="100" w:type="dxa"/>
              <w:left w:w="100" w:type="dxa"/>
              <w:bottom w:w="100" w:type="dxa"/>
              <w:right w:w="100" w:type="dxa"/>
            </w:tcMar>
          </w:tcPr>
          <w:p w14:paraId="73E27B4D" w14:textId="77777777" w:rsidR="00892B75" w:rsidRPr="00F70C3E" w:rsidRDefault="00892B75" w:rsidP="00892B75">
            <w:pPr>
              <w:widowControl w:val="0"/>
              <w:spacing w:before="0" w:line="240" w:lineRule="auto"/>
              <w:rPr>
                <w:rFonts w:ascii="Arial Narrow" w:hAnsi="Arial Narrow"/>
                <w:sz w:val="20"/>
                <w:szCs w:val="20"/>
              </w:rPr>
            </w:pPr>
            <w:r w:rsidRPr="00F70C3E">
              <w:rPr>
                <w:rFonts w:ascii="Arial Narrow" w:hAnsi="Arial Narrow"/>
                <w:sz w:val="20"/>
                <w:szCs w:val="20"/>
              </w:rPr>
              <w:t>Egresos Pagado</w:t>
            </w:r>
          </w:p>
        </w:tc>
        <w:tc>
          <w:tcPr>
            <w:tcW w:w="4155" w:type="dxa"/>
            <w:tcMar>
              <w:top w:w="100" w:type="dxa"/>
              <w:left w:w="100" w:type="dxa"/>
              <w:bottom w:w="100" w:type="dxa"/>
              <w:right w:w="100" w:type="dxa"/>
            </w:tcMar>
          </w:tcPr>
          <w:p w14:paraId="52A1405E" w14:textId="4102D6FA" w:rsidR="00892B75" w:rsidRPr="00A46231" w:rsidRDefault="001E38A6" w:rsidP="00892B75">
            <w:pPr>
              <w:widowControl w:val="0"/>
              <w:spacing w:before="0" w:line="240" w:lineRule="auto"/>
              <w:rPr>
                <w:rFonts w:ascii="Arial Narrow" w:hAnsi="Arial Narrow"/>
                <w:sz w:val="20"/>
                <w:szCs w:val="20"/>
              </w:rPr>
            </w:pPr>
            <w:r w:rsidRPr="001E38A6">
              <w:rPr>
                <w:rFonts w:ascii="Arial Narrow" w:hAnsi="Arial Narrow"/>
                <w:color w:val="000000"/>
                <w:sz w:val="20"/>
                <w:szCs w:val="20"/>
              </w:rPr>
              <w:t>912,449,740.76</w:t>
            </w:r>
          </w:p>
        </w:tc>
      </w:tr>
    </w:tbl>
    <w:p w14:paraId="219E3F95" w14:textId="77777777" w:rsidR="00297E68" w:rsidRPr="00F70C3E" w:rsidRDefault="00297E68" w:rsidP="00BE7E93">
      <w:pPr>
        <w:spacing w:before="0" w:after="160" w:line="258" w:lineRule="auto"/>
        <w:rPr>
          <w:rFonts w:ascii="Arial Narrow" w:hAnsi="Arial Narrow"/>
          <w:sz w:val="20"/>
          <w:szCs w:val="20"/>
        </w:rPr>
      </w:pPr>
    </w:p>
    <w:tbl>
      <w:tblPr>
        <w:tblStyle w:val="af5"/>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67B22B0F" w14:textId="77777777" w:rsidTr="00280586">
        <w:trPr>
          <w:trHeight w:val="414"/>
        </w:trPr>
        <w:tc>
          <w:tcPr>
            <w:tcW w:w="8309" w:type="dxa"/>
            <w:gridSpan w:val="2"/>
            <w:shd w:val="clear" w:color="auto" w:fill="CCCCCC"/>
            <w:tcMar>
              <w:top w:w="100" w:type="dxa"/>
              <w:left w:w="100" w:type="dxa"/>
              <w:bottom w:w="100" w:type="dxa"/>
              <w:right w:w="100" w:type="dxa"/>
            </w:tcMar>
          </w:tcPr>
          <w:p w14:paraId="4EF9FED6"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CUENTAS DE ORDEN PRESUPUESTARIAS DE EGRESOS</w:t>
            </w:r>
          </w:p>
        </w:tc>
      </w:tr>
      <w:tr w:rsidR="00297E68" w:rsidRPr="00F70C3E" w14:paraId="4E4459DE" w14:textId="77777777" w:rsidTr="00280586">
        <w:tc>
          <w:tcPr>
            <w:tcW w:w="4154" w:type="dxa"/>
            <w:shd w:val="clear" w:color="auto" w:fill="CCCCCC"/>
            <w:tcMar>
              <w:top w:w="100" w:type="dxa"/>
              <w:left w:w="100" w:type="dxa"/>
              <w:bottom w:w="100" w:type="dxa"/>
              <w:right w:w="100" w:type="dxa"/>
            </w:tcMar>
          </w:tcPr>
          <w:p w14:paraId="392ADE0E"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CONCEPTO</w:t>
            </w:r>
          </w:p>
        </w:tc>
        <w:tc>
          <w:tcPr>
            <w:tcW w:w="4155" w:type="dxa"/>
            <w:shd w:val="clear" w:color="auto" w:fill="CCCCCC"/>
            <w:tcMar>
              <w:top w:w="100" w:type="dxa"/>
              <w:left w:w="100" w:type="dxa"/>
              <w:bottom w:w="100" w:type="dxa"/>
              <w:right w:w="100" w:type="dxa"/>
            </w:tcMar>
          </w:tcPr>
          <w:p w14:paraId="3C957F60" w14:textId="4AA7CEB8"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202</w:t>
            </w:r>
            <w:r w:rsidR="00AA4A46">
              <w:rPr>
                <w:rFonts w:ascii="Arial Narrow" w:hAnsi="Arial Narrow"/>
                <w:b/>
                <w:sz w:val="20"/>
                <w:szCs w:val="20"/>
              </w:rPr>
              <w:t>4</w:t>
            </w:r>
          </w:p>
        </w:tc>
      </w:tr>
      <w:tr w:rsidR="00146D66" w:rsidRPr="00F70C3E" w14:paraId="3EDEA25C" w14:textId="77777777" w:rsidTr="00280586">
        <w:tc>
          <w:tcPr>
            <w:tcW w:w="4154" w:type="dxa"/>
            <w:tcMar>
              <w:top w:w="100" w:type="dxa"/>
              <w:left w:w="100" w:type="dxa"/>
              <w:bottom w:w="100" w:type="dxa"/>
              <w:right w:w="100" w:type="dxa"/>
            </w:tcMar>
          </w:tcPr>
          <w:p w14:paraId="2F388B3E"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Aprobado</w:t>
            </w:r>
          </w:p>
        </w:tc>
        <w:tc>
          <w:tcPr>
            <w:tcW w:w="4155" w:type="dxa"/>
            <w:tcMar>
              <w:top w:w="100" w:type="dxa"/>
              <w:left w:w="100" w:type="dxa"/>
              <w:bottom w:w="100" w:type="dxa"/>
              <w:right w:w="100" w:type="dxa"/>
            </w:tcMar>
          </w:tcPr>
          <w:p w14:paraId="27428B16" w14:textId="7B4DD938" w:rsidR="00146D66" w:rsidRPr="00A46231" w:rsidRDefault="00D22627" w:rsidP="00146D66">
            <w:pPr>
              <w:widowControl w:val="0"/>
              <w:spacing w:before="0" w:line="240" w:lineRule="auto"/>
              <w:rPr>
                <w:rFonts w:ascii="Arial Narrow" w:hAnsi="Arial Narrow"/>
                <w:sz w:val="20"/>
                <w:szCs w:val="20"/>
              </w:rPr>
            </w:pPr>
            <w:r w:rsidRPr="00A46231">
              <w:rPr>
                <w:rFonts w:ascii="Arial Narrow" w:hAnsi="Arial Narrow"/>
                <w:sz w:val="20"/>
                <w:szCs w:val="20"/>
              </w:rPr>
              <w:t>849,236,742.00</w:t>
            </w:r>
          </w:p>
        </w:tc>
      </w:tr>
      <w:tr w:rsidR="00146D66" w:rsidRPr="00F70C3E" w14:paraId="6C058511" w14:textId="77777777" w:rsidTr="00146D66">
        <w:trPr>
          <w:trHeight w:val="530"/>
        </w:trPr>
        <w:tc>
          <w:tcPr>
            <w:tcW w:w="4154" w:type="dxa"/>
            <w:tcMar>
              <w:top w:w="100" w:type="dxa"/>
              <w:left w:w="100" w:type="dxa"/>
              <w:bottom w:w="100" w:type="dxa"/>
              <w:right w:w="100" w:type="dxa"/>
            </w:tcMar>
          </w:tcPr>
          <w:p w14:paraId="7E077551"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por Ejercer</w:t>
            </w:r>
          </w:p>
        </w:tc>
        <w:tc>
          <w:tcPr>
            <w:tcW w:w="4155" w:type="dxa"/>
            <w:tcMar>
              <w:top w:w="100" w:type="dxa"/>
              <w:left w:w="100" w:type="dxa"/>
              <w:bottom w:w="100" w:type="dxa"/>
              <w:right w:w="100" w:type="dxa"/>
            </w:tcMar>
          </w:tcPr>
          <w:p w14:paraId="7F2C92B7" w14:textId="4BC94793" w:rsidR="00146D66" w:rsidRPr="00A46231" w:rsidRDefault="00D22627" w:rsidP="00146D66">
            <w:pPr>
              <w:widowControl w:val="0"/>
              <w:spacing w:before="0" w:line="240" w:lineRule="auto"/>
              <w:rPr>
                <w:rFonts w:ascii="Arial Narrow" w:hAnsi="Arial Narrow"/>
                <w:sz w:val="20"/>
                <w:szCs w:val="20"/>
              </w:rPr>
            </w:pPr>
            <w:r w:rsidRPr="00A46231">
              <w:rPr>
                <w:rFonts w:ascii="Arial Narrow" w:hAnsi="Arial Narrow"/>
                <w:sz w:val="20"/>
                <w:szCs w:val="20"/>
              </w:rPr>
              <w:t>849,236,742.00</w:t>
            </w:r>
          </w:p>
        </w:tc>
      </w:tr>
      <w:tr w:rsidR="00146D66" w:rsidRPr="00F70C3E" w14:paraId="24C3B5B6" w14:textId="77777777" w:rsidTr="00280586">
        <w:tc>
          <w:tcPr>
            <w:tcW w:w="4154" w:type="dxa"/>
            <w:tcMar>
              <w:top w:w="100" w:type="dxa"/>
              <w:left w:w="100" w:type="dxa"/>
              <w:bottom w:w="100" w:type="dxa"/>
              <w:right w:w="100" w:type="dxa"/>
            </w:tcMar>
          </w:tcPr>
          <w:p w14:paraId="2ACED07E"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 xml:space="preserve">Presupuesto de Egresos Comprometido </w:t>
            </w:r>
          </w:p>
        </w:tc>
        <w:tc>
          <w:tcPr>
            <w:tcW w:w="4155" w:type="dxa"/>
            <w:tcMar>
              <w:top w:w="100" w:type="dxa"/>
              <w:left w:w="100" w:type="dxa"/>
              <w:bottom w:w="100" w:type="dxa"/>
              <w:right w:w="100" w:type="dxa"/>
            </w:tcMar>
          </w:tcPr>
          <w:p w14:paraId="5B213A3A" w14:textId="01186297" w:rsidR="00146D66" w:rsidRPr="00A46231" w:rsidRDefault="001E38A6" w:rsidP="00D22627">
            <w:pPr>
              <w:rPr>
                <w:rFonts w:ascii="Arial Narrow" w:hAnsi="Arial Narrow"/>
                <w:color w:val="000000"/>
                <w:sz w:val="20"/>
                <w:szCs w:val="20"/>
              </w:rPr>
            </w:pPr>
            <w:r w:rsidRPr="001E38A6">
              <w:rPr>
                <w:rFonts w:ascii="Arial Narrow" w:hAnsi="Arial Narrow"/>
                <w:color w:val="000000"/>
                <w:sz w:val="20"/>
                <w:szCs w:val="20"/>
              </w:rPr>
              <w:t>991,705,553.91</w:t>
            </w:r>
          </w:p>
        </w:tc>
      </w:tr>
      <w:tr w:rsidR="00146D66" w:rsidRPr="00F70C3E" w14:paraId="644C0744" w14:textId="77777777" w:rsidTr="00280586">
        <w:tc>
          <w:tcPr>
            <w:tcW w:w="4154" w:type="dxa"/>
            <w:tcMar>
              <w:top w:w="100" w:type="dxa"/>
              <w:left w:w="100" w:type="dxa"/>
              <w:bottom w:w="100" w:type="dxa"/>
              <w:right w:w="100" w:type="dxa"/>
            </w:tcMar>
          </w:tcPr>
          <w:p w14:paraId="031EDD83"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Devengado</w:t>
            </w:r>
          </w:p>
        </w:tc>
        <w:tc>
          <w:tcPr>
            <w:tcW w:w="4155" w:type="dxa"/>
            <w:tcMar>
              <w:top w:w="100" w:type="dxa"/>
              <w:left w:w="100" w:type="dxa"/>
              <w:bottom w:w="100" w:type="dxa"/>
              <w:right w:w="100" w:type="dxa"/>
            </w:tcMar>
          </w:tcPr>
          <w:p w14:paraId="5224AEA0" w14:textId="63653F47" w:rsidR="00146D66" w:rsidRPr="00A46231" w:rsidRDefault="001E38A6" w:rsidP="00146D66">
            <w:pPr>
              <w:widowControl w:val="0"/>
              <w:spacing w:before="0" w:line="240" w:lineRule="auto"/>
              <w:rPr>
                <w:rFonts w:ascii="Arial Narrow" w:hAnsi="Arial Narrow"/>
                <w:sz w:val="20"/>
                <w:szCs w:val="20"/>
              </w:rPr>
            </w:pPr>
            <w:r w:rsidRPr="001E38A6">
              <w:rPr>
                <w:rFonts w:ascii="Arial Narrow" w:hAnsi="Arial Narrow"/>
                <w:color w:val="000000"/>
                <w:sz w:val="20"/>
                <w:szCs w:val="20"/>
              </w:rPr>
              <w:t>912,449,740.76</w:t>
            </w:r>
          </w:p>
        </w:tc>
      </w:tr>
      <w:tr w:rsidR="00146D66" w:rsidRPr="00F70C3E" w14:paraId="45BD1A8F" w14:textId="77777777" w:rsidTr="00280586">
        <w:tc>
          <w:tcPr>
            <w:tcW w:w="4154" w:type="dxa"/>
            <w:tcMar>
              <w:top w:w="100" w:type="dxa"/>
              <w:left w:w="100" w:type="dxa"/>
              <w:bottom w:w="100" w:type="dxa"/>
              <w:right w:w="100" w:type="dxa"/>
            </w:tcMar>
          </w:tcPr>
          <w:p w14:paraId="53BFB60F"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Ejercido</w:t>
            </w:r>
          </w:p>
        </w:tc>
        <w:tc>
          <w:tcPr>
            <w:tcW w:w="4155" w:type="dxa"/>
            <w:tcMar>
              <w:top w:w="100" w:type="dxa"/>
              <w:left w:w="100" w:type="dxa"/>
              <w:bottom w:w="100" w:type="dxa"/>
              <w:right w:w="100" w:type="dxa"/>
            </w:tcMar>
          </w:tcPr>
          <w:p w14:paraId="7CB84F0A" w14:textId="3D8172E4" w:rsidR="00146D66" w:rsidRPr="00A46231" w:rsidRDefault="001E38A6" w:rsidP="00146D66">
            <w:pPr>
              <w:widowControl w:val="0"/>
              <w:spacing w:before="0" w:line="240" w:lineRule="auto"/>
              <w:rPr>
                <w:rFonts w:ascii="Arial Narrow" w:hAnsi="Arial Narrow"/>
                <w:sz w:val="20"/>
                <w:szCs w:val="20"/>
              </w:rPr>
            </w:pPr>
            <w:r w:rsidRPr="001E38A6">
              <w:rPr>
                <w:rFonts w:ascii="Arial Narrow" w:hAnsi="Arial Narrow"/>
                <w:color w:val="000000"/>
                <w:sz w:val="20"/>
                <w:szCs w:val="20"/>
              </w:rPr>
              <w:t>912,449,740.76</w:t>
            </w:r>
          </w:p>
        </w:tc>
      </w:tr>
      <w:tr w:rsidR="00146D66" w:rsidRPr="00F70C3E" w14:paraId="32A951FA" w14:textId="77777777" w:rsidTr="00280586">
        <w:tc>
          <w:tcPr>
            <w:tcW w:w="4154" w:type="dxa"/>
            <w:tcMar>
              <w:top w:w="100" w:type="dxa"/>
              <w:left w:w="100" w:type="dxa"/>
              <w:bottom w:w="100" w:type="dxa"/>
              <w:right w:w="100" w:type="dxa"/>
            </w:tcMar>
          </w:tcPr>
          <w:p w14:paraId="02B0B765"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Pagado</w:t>
            </w:r>
          </w:p>
        </w:tc>
        <w:tc>
          <w:tcPr>
            <w:tcW w:w="4155" w:type="dxa"/>
            <w:tcMar>
              <w:top w:w="100" w:type="dxa"/>
              <w:left w:w="100" w:type="dxa"/>
              <w:bottom w:w="100" w:type="dxa"/>
              <w:right w:w="100" w:type="dxa"/>
            </w:tcMar>
          </w:tcPr>
          <w:p w14:paraId="50785031" w14:textId="5E0FD9C5" w:rsidR="00146D66" w:rsidRPr="00A46231" w:rsidRDefault="001E38A6" w:rsidP="00146D66">
            <w:pPr>
              <w:widowControl w:val="0"/>
              <w:spacing w:before="0" w:line="240" w:lineRule="auto"/>
              <w:rPr>
                <w:rFonts w:ascii="Arial Narrow" w:hAnsi="Arial Narrow"/>
                <w:sz w:val="20"/>
                <w:szCs w:val="20"/>
              </w:rPr>
            </w:pPr>
            <w:r w:rsidRPr="001E38A6">
              <w:rPr>
                <w:rFonts w:ascii="Arial Narrow" w:hAnsi="Arial Narrow"/>
                <w:color w:val="000000"/>
                <w:sz w:val="20"/>
                <w:szCs w:val="20"/>
              </w:rPr>
              <w:t>912,449,740.76</w:t>
            </w:r>
          </w:p>
        </w:tc>
      </w:tr>
    </w:tbl>
    <w:p w14:paraId="24BABD10" w14:textId="77777777" w:rsidR="00A80629" w:rsidRPr="00F70C3E" w:rsidRDefault="00A80629" w:rsidP="00BE7E93">
      <w:pPr>
        <w:spacing w:before="0" w:after="160"/>
        <w:rPr>
          <w:rFonts w:ascii="Arial Narrow" w:hAnsi="Arial Narrow"/>
          <w:b/>
          <w:sz w:val="20"/>
          <w:szCs w:val="20"/>
        </w:rPr>
      </w:pPr>
    </w:p>
    <w:p w14:paraId="219D378E" w14:textId="7DDA2F44" w:rsidR="00297E68" w:rsidRPr="00F70C3E" w:rsidRDefault="005F1DB1" w:rsidP="00BE7E93">
      <w:pPr>
        <w:spacing w:before="0" w:after="160"/>
        <w:rPr>
          <w:rFonts w:ascii="Arial Narrow" w:hAnsi="Arial Narrow"/>
          <w:sz w:val="20"/>
          <w:szCs w:val="20"/>
        </w:rPr>
      </w:pPr>
      <w:r w:rsidRPr="00F70C3E">
        <w:rPr>
          <w:rFonts w:ascii="Arial Narrow" w:hAnsi="Arial Narrow"/>
          <w:sz w:val="20"/>
          <w:szCs w:val="20"/>
        </w:rPr>
        <w:t>Bajo protesta de decir verdad declaramos que los Estados Financieros y sus Notas son razonablemente correctas y    responsabilidad del emisor.</w:t>
      </w:r>
      <w:r w:rsidR="005709A5" w:rsidRPr="005709A5">
        <w:rPr>
          <w:noProof/>
        </w:rPr>
        <w:t xml:space="preserve"> </w:t>
      </w:r>
    </w:p>
    <w:p w14:paraId="5BCF6290" w14:textId="1A654CF3" w:rsidR="005709A5" w:rsidRDefault="005709A5" w:rsidP="00BE7E93">
      <w:pPr>
        <w:spacing w:before="0" w:after="160"/>
        <w:rPr>
          <w:rFonts w:ascii="Arial Narrow" w:hAnsi="Arial Narrow"/>
          <w:sz w:val="20"/>
          <w:szCs w:val="20"/>
        </w:rPr>
      </w:pPr>
    </w:p>
    <w:p w14:paraId="4445619A" w14:textId="24B830C8" w:rsidR="00BE5D93" w:rsidRPr="00F70C3E" w:rsidRDefault="005709A5" w:rsidP="00BE7E93">
      <w:pPr>
        <w:spacing w:before="0" w:after="160"/>
        <w:rPr>
          <w:rFonts w:ascii="Arial Narrow" w:hAnsi="Arial Narrow"/>
          <w:sz w:val="20"/>
          <w:szCs w:val="20"/>
        </w:rPr>
      </w:pPr>
      <w:r>
        <w:rPr>
          <w:noProof/>
        </w:rPr>
        <mc:AlternateContent>
          <mc:Choice Requires="wps">
            <w:drawing>
              <wp:anchor distT="0" distB="0" distL="114300" distR="114300" simplePos="0" relativeHeight="251673600" behindDoc="0" locked="0" layoutInCell="1" allowOverlap="1" wp14:anchorId="5C73B784" wp14:editId="0A852CFB">
                <wp:simplePos x="0" y="0"/>
                <wp:positionH relativeFrom="margin">
                  <wp:align>right</wp:align>
                </wp:positionH>
                <wp:positionV relativeFrom="paragraph">
                  <wp:posOffset>5080</wp:posOffset>
                </wp:positionV>
                <wp:extent cx="1669167" cy="1168842"/>
                <wp:effectExtent l="0" t="0" r="7620" b="0"/>
                <wp:wrapNone/>
                <wp:docPr id="9435227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167" cy="1168842"/>
                        </a:xfrm>
                        <a:prstGeom prst="rect">
                          <a:avLst/>
                        </a:prstGeom>
                        <a:solidFill>
                          <a:srgbClr val="FFFFFF"/>
                        </a:solidFill>
                        <a:ln w="9525">
                          <a:noFill/>
                          <a:miter lim="800000"/>
                          <a:headEnd/>
                          <a:tailEnd/>
                        </a:ln>
                      </wps:spPr>
                      <wps:txbx>
                        <w:txbxContent>
                          <w:p w14:paraId="133827C0" w14:textId="392BC8D1" w:rsidR="005709A5" w:rsidRDefault="005709A5" w:rsidP="005709A5">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w:t>
                            </w:r>
                          </w:p>
                          <w:p w14:paraId="6C599B9B" w14:textId="77777777" w:rsidR="005709A5" w:rsidRPr="005709A5" w:rsidRDefault="005709A5" w:rsidP="005709A5">
                            <w:pPr>
                              <w:jc w:val="center"/>
                              <w:rPr>
                                <w:rFonts w:ascii="Arial Narrow" w:eastAsia="Times New Roman" w:hAnsi="Arial Narrow" w:cstheme="minorBidi"/>
                                <w:b/>
                                <w:bCs/>
                                <w:sz w:val="20"/>
                                <w:szCs w:val="20"/>
                                <w:lang w:val="es-ES"/>
                              </w:rPr>
                            </w:pPr>
                            <w:r w:rsidRPr="005709A5">
                              <w:rPr>
                                <w:rFonts w:ascii="Arial Narrow" w:eastAsia="Times New Roman" w:hAnsi="Arial Narrow" w:cstheme="minorBidi"/>
                                <w:b/>
                                <w:bCs/>
                                <w:sz w:val="20"/>
                                <w:szCs w:val="20"/>
                                <w:lang w:val="es-ES"/>
                              </w:rPr>
                              <w:t xml:space="preserve">    L.C.P. Silvia Herrera López</w:t>
                            </w:r>
                          </w:p>
                          <w:p w14:paraId="44B3859D" w14:textId="77777777" w:rsidR="005709A5" w:rsidRPr="005709A5" w:rsidRDefault="005709A5" w:rsidP="005709A5">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Jefa de Recursos Financieros                                     OPD Instituto Jalisciense de Cancerologia</w:t>
                            </w:r>
                          </w:p>
                          <w:p w14:paraId="3619BF10" w14:textId="77777777" w:rsidR="005709A5" w:rsidRDefault="005709A5" w:rsidP="005709A5">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4C3994A" w14:textId="77777777" w:rsidR="005709A5" w:rsidRDefault="005709A5" w:rsidP="005709A5">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3B784" id="_x0000_t202" coordsize="21600,21600" o:spt="202" path="m,l,21600r21600,l21600,xe">
                <v:stroke joinstyle="miter"/>
                <v:path gradientshapeok="t" o:connecttype="rect"/>
              </v:shapetype>
              <v:shape id="Cuadro de texto 2" o:spid="_x0000_s1026" type="#_x0000_t202" style="position:absolute;left:0;text-align:left;margin-left:80.25pt;margin-top:.4pt;width:131.45pt;height:92.0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" stroked="f">
                <v:textbox>
                  <w:txbxContent>
                    <w:p w14:paraId="133827C0" w14:textId="392BC8D1" w:rsidR="005709A5" w:rsidRDefault="005709A5" w:rsidP="005709A5">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w:t>
                      </w:r>
                    </w:p>
                    <w:p w14:paraId="6C599B9B" w14:textId="77777777" w:rsidR="005709A5" w:rsidRPr="005709A5" w:rsidRDefault="005709A5" w:rsidP="005709A5">
                      <w:pPr>
                        <w:jc w:val="center"/>
                        <w:rPr>
                          <w:rFonts w:ascii="Arial Narrow" w:eastAsia="Times New Roman" w:hAnsi="Arial Narrow" w:cstheme="minorBidi"/>
                          <w:b/>
                          <w:bCs/>
                          <w:sz w:val="20"/>
                          <w:szCs w:val="20"/>
                          <w:lang w:val="es-ES"/>
                        </w:rPr>
                      </w:pPr>
                      <w:r w:rsidRPr="005709A5">
                        <w:rPr>
                          <w:rFonts w:ascii="Arial Narrow" w:eastAsia="Times New Roman" w:hAnsi="Arial Narrow" w:cstheme="minorBidi"/>
                          <w:b/>
                          <w:bCs/>
                          <w:sz w:val="20"/>
                          <w:szCs w:val="20"/>
                          <w:lang w:val="es-ES"/>
                        </w:rPr>
                        <w:t xml:space="preserve">    L.C.P. Silvia Herrera López</w:t>
                      </w:r>
                    </w:p>
                    <w:p w14:paraId="44B3859D" w14:textId="77777777" w:rsidR="005709A5" w:rsidRPr="005709A5" w:rsidRDefault="005709A5" w:rsidP="005709A5">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Jefa de Recursos Financieros                                     OPD Instituto Jalisciense de Cancerologia</w:t>
                      </w:r>
                    </w:p>
                    <w:p w14:paraId="3619BF10" w14:textId="77777777" w:rsidR="005709A5" w:rsidRDefault="005709A5" w:rsidP="005709A5">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4C3994A" w14:textId="77777777" w:rsidR="005709A5" w:rsidRDefault="005709A5" w:rsidP="005709A5">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1D40102E" wp14:editId="684B74C0">
                <wp:simplePos x="0" y="0"/>
                <wp:positionH relativeFrom="margin">
                  <wp:posOffset>2210464</wp:posOffset>
                </wp:positionH>
                <wp:positionV relativeFrom="paragraph">
                  <wp:posOffset>5687</wp:posOffset>
                </wp:positionV>
                <wp:extent cx="1820848" cy="1152525"/>
                <wp:effectExtent l="0" t="0" r="8255" b="9525"/>
                <wp:wrapNone/>
                <wp:docPr id="4" name="Cuadro de texto 2">
                  <a:extLst xmlns:a="http://schemas.openxmlformats.org/drawingml/2006/main">
                    <a:ext uri="{FF2B5EF4-FFF2-40B4-BE49-F238E27FC236}">
                      <a16:creationId xmlns:a16="http://schemas.microsoft.com/office/drawing/2014/main" id="{1248F032-E6CC-4A4D-9953-FFA9D852D9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848" cy="1152525"/>
                        </a:xfrm>
                        <a:prstGeom prst="rect">
                          <a:avLst/>
                        </a:prstGeom>
                        <a:solidFill>
                          <a:srgbClr val="FFFFFF"/>
                        </a:solidFill>
                        <a:ln w="9525">
                          <a:noFill/>
                          <a:miter lim="800000"/>
                          <a:headEnd/>
                          <a:tailEnd/>
                        </a:ln>
                      </wps:spPr>
                      <wps:txbx>
                        <w:txbxContent>
                          <w:p w14:paraId="0B9B8A9D" w14:textId="5C5CE55B" w:rsidR="00B47CB2" w:rsidRPr="005709A5" w:rsidRDefault="00B47CB2" w:rsidP="005709A5">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w:t>
                            </w:r>
                            <w:r w:rsidR="005709A5">
                              <w:rPr>
                                <w:rFonts w:ascii="Questrial" w:eastAsia="Times New Roman" w:hAnsi="Questrial" w:cstheme="minorBidi"/>
                                <w:b/>
                                <w:bCs/>
                                <w:sz w:val="24"/>
                                <w:szCs w:val="24"/>
                                <w:lang w:val="es-ES"/>
                              </w:rPr>
                              <w:t xml:space="preserve">__ </w:t>
                            </w:r>
                            <w:r w:rsidRPr="005709A5">
                              <w:rPr>
                                <w:rFonts w:ascii="Arial Narrow" w:eastAsia="Times New Roman" w:hAnsi="Arial Narrow" w:cstheme="minorBidi"/>
                                <w:b/>
                                <w:bCs/>
                                <w:sz w:val="20"/>
                                <w:szCs w:val="20"/>
                                <w:lang w:val="es-ES"/>
                              </w:rPr>
                              <w:t xml:space="preserve">Ing. Gerardo Martínez Canchola </w:t>
                            </w:r>
                          </w:p>
                          <w:p w14:paraId="692163DA" w14:textId="77777777"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Director Administrativo del OPD</w:t>
                            </w:r>
                            <w:r w:rsidRPr="005709A5">
                              <w:rPr>
                                <w:rFonts w:ascii="Arial Narrow" w:eastAsia="Times New Roman" w:hAnsi="Arial Narrow" w:cstheme="minorBidi"/>
                                <w:sz w:val="20"/>
                                <w:szCs w:val="20"/>
                              </w:rPr>
                              <w:t xml:space="preserve"> </w:t>
                            </w:r>
                            <w:r w:rsidRPr="005709A5">
                              <w:rPr>
                                <w:rFonts w:ascii="Arial Narrow" w:eastAsia="Times New Roman" w:hAnsi="Arial Narrow" w:cstheme="minorBidi"/>
                                <w:sz w:val="20"/>
                                <w:szCs w:val="20"/>
                                <w:lang w:val="es-ES"/>
                              </w:rPr>
                              <w:t>Instituto Jalisciense de Cancerologia</w:t>
                            </w:r>
                          </w:p>
                          <w:p w14:paraId="4E047004"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B4A16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0102E" id="_x0000_s1027" type="#_x0000_t202" style="position:absolute;left:0;text-align:left;margin-left:174.05pt;margin-top:.45pt;width:143.35pt;height:9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" stroked="f">
                <v:textbox>
                  <w:txbxContent>
                    <w:p w14:paraId="0B9B8A9D" w14:textId="5C5CE55B" w:rsidR="00B47CB2" w:rsidRPr="005709A5" w:rsidRDefault="00B47CB2" w:rsidP="005709A5">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w:t>
                      </w:r>
                      <w:r w:rsidR="005709A5">
                        <w:rPr>
                          <w:rFonts w:ascii="Questrial" w:eastAsia="Times New Roman" w:hAnsi="Questrial" w:cstheme="minorBidi"/>
                          <w:b/>
                          <w:bCs/>
                          <w:sz w:val="24"/>
                          <w:szCs w:val="24"/>
                          <w:lang w:val="es-ES"/>
                        </w:rPr>
                        <w:t xml:space="preserve">__ </w:t>
                      </w:r>
                      <w:r w:rsidRPr="005709A5">
                        <w:rPr>
                          <w:rFonts w:ascii="Arial Narrow" w:eastAsia="Times New Roman" w:hAnsi="Arial Narrow" w:cstheme="minorBidi"/>
                          <w:b/>
                          <w:bCs/>
                          <w:sz w:val="20"/>
                          <w:szCs w:val="20"/>
                          <w:lang w:val="es-ES"/>
                        </w:rPr>
                        <w:t xml:space="preserve">Ing. Gerardo Martínez Canchola </w:t>
                      </w:r>
                    </w:p>
                    <w:p w14:paraId="692163DA" w14:textId="77777777"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Director Administrativo del OPD</w:t>
                      </w:r>
                      <w:r w:rsidRPr="005709A5">
                        <w:rPr>
                          <w:rFonts w:ascii="Arial Narrow" w:eastAsia="Times New Roman" w:hAnsi="Arial Narrow" w:cstheme="minorBidi"/>
                          <w:sz w:val="20"/>
                          <w:szCs w:val="20"/>
                        </w:rPr>
                        <w:t xml:space="preserve"> </w:t>
                      </w:r>
                      <w:r w:rsidRPr="005709A5">
                        <w:rPr>
                          <w:rFonts w:ascii="Arial Narrow" w:eastAsia="Times New Roman" w:hAnsi="Arial Narrow" w:cstheme="minorBidi"/>
                          <w:sz w:val="20"/>
                          <w:szCs w:val="20"/>
                          <w:lang w:val="es-ES"/>
                        </w:rPr>
                        <w:t>Instituto Jalisciense de Cancerologia</w:t>
                      </w:r>
                    </w:p>
                    <w:p w14:paraId="4E047004"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B4A16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095BA61E" wp14:editId="0F83A3FB">
                <wp:simplePos x="0" y="0"/>
                <wp:positionH relativeFrom="margin">
                  <wp:align>left</wp:align>
                </wp:positionH>
                <wp:positionV relativeFrom="paragraph">
                  <wp:posOffset>37410</wp:posOffset>
                </wp:positionV>
                <wp:extent cx="1741336" cy="1081377"/>
                <wp:effectExtent l="0" t="0" r="0" b="508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336" cy="1081377"/>
                        </a:xfrm>
                        <a:prstGeom prst="rect">
                          <a:avLst/>
                        </a:prstGeom>
                        <a:solidFill>
                          <a:srgbClr val="FFFFFF"/>
                        </a:solidFill>
                        <a:ln w="9525">
                          <a:noFill/>
                          <a:miter lim="800000"/>
                          <a:headEnd/>
                          <a:tailEnd/>
                        </a:ln>
                      </wps:spPr>
                      <wps:txbx>
                        <w:txbxContent>
                          <w:p w14:paraId="67C4F907" w14:textId="0968DDCB"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w:t>
                            </w:r>
                          </w:p>
                          <w:p w14:paraId="0A9263C7" w14:textId="2F95C2F1" w:rsidR="00B47CB2" w:rsidRPr="005709A5" w:rsidRDefault="005709A5" w:rsidP="005709A5">
                            <w:pPr>
                              <w:rPr>
                                <w:rFonts w:ascii="Arial Narrow" w:eastAsia="Times New Roman" w:hAnsi="Arial Narrow" w:cstheme="minorBidi"/>
                                <w:b/>
                                <w:bCs/>
                                <w:sz w:val="20"/>
                                <w:szCs w:val="20"/>
                                <w:lang w:val="es-ES"/>
                              </w:rPr>
                            </w:pPr>
                            <w:r>
                              <w:rPr>
                                <w:rFonts w:ascii="Arial Narrow" w:eastAsia="Times New Roman" w:hAnsi="Arial Narrow" w:cstheme="minorBidi"/>
                                <w:b/>
                                <w:bCs/>
                                <w:sz w:val="20"/>
                                <w:szCs w:val="20"/>
                                <w:lang w:val="es-ES"/>
                              </w:rPr>
                              <w:t xml:space="preserve">      </w:t>
                            </w:r>
                            <w:r w:rsidR="00B47CB2" w:rsidRPr="005709A5">
                              <w:rPr>
                                <w:rFonts w:ascii="Arial Narrow" w:eastAsia="Times New Roman" w:hAnsi="Arial Narrow" w:cstheme="minorBidi"/>
                                <w:b/>
                                <w:bCs/>
                                <w:sz w:val="20"/>
                                <w:szCs w:val="20"/>
                                <w:lang w:val="es-ES"/>
                              </w:rPr>
                              <w:t>Dr. Manuel Arias Novoa</w:t>
                            </w:r>
                          </w:p>
                          <w:p w14:paraId="2D0A81CA" w14:textId="6098F5C0"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Director General del</w:t>
                            </w:r>
                          </w:p>
                          <w:p w14:paraId="0721FA94" w14:textId="3C0E51C7"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OPD Instituto Jalisciense de Cancerología</w:t>
                            </w:r>
                          </w:p>
                          <w:p w14:paraId="3D96AB39"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583391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BA61E" id="Cuadro de texto 5" o:spid="_x0000_s1028" type="#_x0000_t202" style="position:absolute;left:0;text-align:left;margin-left:0;margin-top:2.95pt;width:137.1pt;height:85.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" stroked="f">
                <v:textbox>
                  <w:txbxContent>
                    <w:p w14:paraId="67C4F907" w14:textId="0968DDCB"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w:t>
                      </w:r>
                    </w:p>
                    <w:p w14:paraId="0A9263C7" w14:textId="2F95C2F1" w:rsidR="00B47CB2" w:rsidRPr="005709A5" w:rsidRDefault="005709A5" w:rsidP="005709A5">
                      <w:pPr>
                        <w:rPr>
                          <w:rFonts w:ascii="Arial Narrow" w:eastAsia="Times New Roman" w:hAnsi="Arial Narrow" w:cstheme="minorBidi"/>
                          <w:b/>
                          <w:bCs/>
                          <w:sz w:val="20"/>
                          <w:szCs w:val="20"/>
                          <w:lang w:val="es-ES"/>
                        </w:rPr>
                      </w:pPr>
                      <w:r>
                        <w:rPr>
                          <w:rFonts w:ascii="Arial Narrow" w:eastAsia="Times New Roman" w:hAnsi="Arial Narrow" w:cstheme="minorBidi"/>
                          <w:b/>
                          <w:bCs/>
                          <w:sz w:val="20"/>
                          <w:szCs w:val="20"/>
                          <w:lang w:val="es-ES"/>
                        </w:rPr>
                        <w:t xml:space="preserve">      </w:t>
                      </w:r>
                      <w:r w:rsidR="00B47CB2" w:rsidRPr="005709A5">
                        <w:rPr>
                          <w:rFonts w:ascii="Arial Narrow" w:eastAsia="Times New Roman" w:hAnsi="Arial Narrow" w:cstheme="minorBidi"/>
                          <w:b/>
                          <w:bCs/>
                          <w:sz w:val="20"/>
                          <w:szCs w:val="20"/>
                          <w:lang w:val="es-ES"/>
                        </w:rPr>
                        <w:t>Dr. Manuel Arias Novoa</w:t>
                      </w:r>
                    </w:p>
                    <w:p w14:paraId="2D0A81CA" w14:textId="6098F5C0"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Director General del</w:t>
                      </w:r>
                    </w:p>
                    <w:p w14:paraId="0721FA94" w14:textId="3C0E51C7"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OPD Instituto Jalisciense de Cancerología</w:t>
                      </w:r>
                    </w:p>
                    <w:p w14:paraId="3D96AB39"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583391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p>
    <w:p w14:paraId="7C1DADFA" w14:textId="2C628C34" w:rsidR="00BE5D93" w:rsidRPr="00F70C3E" w:rsidRDefault="00BE5D93" w:rsidP="00BE7E93">
      <w:pPr>
        <w:spacing w:before="0" w:after="160"/>
        <w:rPr>
          <w:rFonts w:ascii="Arial Narrow" w:hAnsi="Arial Narrow"/>
          <w:sz w:val="20"/>
          <w:szCs w:val="20"/>
        </w:rPr>
      </w:pPr>
    </w:p>
    <w:sectPr w:rsidR="00BE5D93" w:rsidRPr="00F70C3E" w:rsidSect="00BC6747">
      <w:headerReference w:type="default" r:id="rId13"/>
      <w:footerReference w:type="default" r:id="rId14"/>
      <w:pgSz w:w="12240" w:h="15840" w:code="1"/>
      <w:pgMar w:top="1440" w:right="1440" w:bottom="1440" w:left="1440"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99C0" w14:textId="77777777" w:rsidR="008D0A0C" w:rsidRDefault="008D0A0C">
      <w:pPr>
        <w:spacing w:before="0" w:line="240" w:lineRule="auto"/>
      </w:pPr>
      <w:r>
        <w:separator/>
      </w:r>
    </w:p>
  </w:endnote>
  <w:endnote w:type="continuationSeparator" w:id="0">
    <w:p w14:paraId="5BF5007C" w14:textId="77777777" w:rsidR="008D0A0C" w:rsidRDefault="008D0A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Questrial">
    <w:charset w:val="00"/>
    <w:family w:val="auto"/>
    <w:pitch w:val="variable"/>
    <w:sig w:usb0="E00002FF" w:usb1="4000201F" w:usb2="08000029" w:usb3="00000000" w:csb0="00000193"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630F" w14:textId="77777777" w:rsidR="00442D5B" w:rsidRDefault="00442D5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s-ES"/>
      </w:rPr>
      <w:t>Página</w:t>
    </w:r>
    <w:r>
      <w:rPr>
        <w:color w:val="548DD4" w:themeColor="text2" w:themeTint="99"/>
        <w:sz w:val="24"/>
        <w:szCs w:val="24"/>
        <w:lang w:val="es-ES"/>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r>
      <w:rPr>
        <w:color w:val="17365D" w:themeColor="text2" w:themeShade="BF"/>
        <w:sz w:val="24"/>
        <w:szCs w:val="24"/>
        <w:lang w:val="es-ES"/>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p>
  <w:p w14:paraId="0DAD8197" w14:textId="1C79F7C1" w:rsidR="00442D5B" w:rsidRPr="00442D5B" w:rsidRDefault="00442D5B" w:rsidP="00442D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2D9D" w14:textId="77777777" w:rsidR="008D0A0C" w:rsidRDefault="008D0A0C">
      <w:pPr>
        <w:spacing w:before="0" w:line="240" w:lineRule="auto"/>
      </w:pPr>
      <w:r>
        <w:separator/>
      </w:r>
    </w:p>
  </w:footnote>
  <w:footnote w:type="continuationSeparator" w:id="0">
    <w:p w14:paraId="67FEAFE6" w14:textId="77777777" w:rsidR="008D0A0C" w:rsidRDefault="008D0A0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2CC6" w14:textId="77777777" w:rsidR="005F1DB1" w:rsidRDefault="005F1DB1">
    <w:pPr>
      <w:tabs>
        <w:tab w:val="center" w:pos="4419"/>
        <w:tab w:val="right" w:pos="8838"/>
      </w:tabs>
      <w:spacing w:after="160"/>
      <w:jc w:val="center"/>
    </w:pPr>
  </w:p>
  <w:p w14:paraId="0FDA5856" w14:textId="39C85028" w:rsidR="005F1DB1" w:rsidRDefault="005F1DB1" w:rsidP="001F3173">
    <w:pPr>
      <w:tabs>
        <w:tab w:val="center" w:pos="4419"/>
        <w:tab w:val="right" w:pos="8838"/>
      </w:tabs>
      <w:spacing w:before="0" w:line="240" w:lineRule="auto"/>
      <w:rPr>
        <w:b/>
      </w:rPr>
    </w:pPr>
    <w:r>
      <w:rPr>
        <w:b/>
      </w:rPr>
      <w:t xml:space="preserve">               </w:t>
    </w:r>
    <w:r w:rsidR="00B47CB2">
      <w:rPr>
        <w:noProof/>
      </w:rPr>
      <w:drawing>
        <wp:inline distT="0" distB="0" distL="0" distR="0" wp14:anchorId="54B7D2A4" wp14:editId="2B18BBB1">
          <wp:extent cx="1706033" cy="540808"/>
          <wp:effectExtent l="0" t="0" r="0" b="0"/>
          <wp:docPr id="3" name="Imagen 2">
            <a:extLst xmlns:a="http://schemas.openxmlformats.org/drawingml/2006/main">
              <a:ext uri="{FF2B5EF4-FFF2-40B4-BE49-F238E27FC236}">
                <a16:creationId xmlns:a16="http://schemas.microsoft.com/office/drawing/2014/main" id="{2CFAF9EE-E5D3-4B88-A80A-FB0007E4E0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2CFAF9EE-E5D3-4B88-A80A-FB0007E4E0D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033" cy="54080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b/>
      </w:rPr>
      <w:t xml:space="preserve"> Instituto Jalisciense de Cancerología</w:t>
    </w:r>
  </w:p>
  <w:p w14:paraId="467B9BC1" w14:textId="132FA910" w:rsidR="005F1DB1" w:rsidRDefault="005F1DB1" w:rsidP="00C56578">
    <w:pPr>
      <w:tabs>
        <w:tab w:val="center" w:pos="4419"/>
        <w:tab w:val="right" w:pos="8838"/>
      </w:tabs>
      <w:spacing w:before="0" w:line="240" w:lineRule="auto"/>
      <w:jc w:val="center"/>
      <w:rPr>
        <w:b/>
      </w:rPr>
    </w:pPr>
    <w:r>
      <w:rPr>
        <w:b/>
      </w:rPr>
      <w:t>Notas a los Estados Financieros al 3</w:t>
    </w:r>
    <w:r w:rsidR="00701251">
      <w:rPr>
        <w:b/>
      </w:rPr>
      <w:t>1</w:t>
    </w:r>
    <w:r>
      <w:rPr>
        <w:b/>
      </w:rPr>
      <w:t xml:space="preserve"> de </w:t>
    </w:r>
    <w:proofErr w:type="gramStart"/>
    <w:r w:rsidR="00701251">
      <w:rPr>
        <w:b/>
      </w:rPr>
      <w:t>Dic</w:t>
    </w:r>
    <w:r w:rsidR="00C56578">
      <w:rPr>
        <w:b/>
      </w:rPr>
      <w:t>iembre</w:t>
    </w:r>
    <w:proofErr w:type="gramEnd"/>
    <w:r>
      <w:rPr>
        <w:b/>
      </w:rPr>
      <w:t xml:space="preserve"> de 20</w:t>
    </w:r>
    <w:r w:rsidR="001F3173">
      <w:rPr>
        <w:b/>
      </w:rPr>
      <w:t>2</w:t>
    </w:r>
    <w:r w:rsidR="00062A32">
      <w:rPr>
        <w:b/>
      </w:rPr>
      <w:t>5</w:t>
    </w:r>
  </w:p>
  <w:p w14:paraId="0F132404" w14:textId="77777777" w:rsidR="005F1DB1" w:rsidRDefault="005F1DB1" w:rsidP="001F3173">
    <w:pPr>
      <w:tabs>
        <w:tab w:val="center" w:pos="4419"/>
        <w:tab w:val="right" w:pos="8838"/>
      </w:tabs>
      <w:spacing w:before="0" w:line="240" w:lineRule="auto"/>
      <w:jc w:val="center"/>
      <w:rPr>
        <w:b/>
      </w:rPr>
    </w:pPr>
    <w:r>
      <w:rPr>
        <w:b/>
      </w:rPr>
      <w:t>(Cifras expresadas en pesos)</w:t>
    </w:r>
  </w:p>
  <w:p w14:paraId="6C596C51" w14:textId="77777777" w:rsidR="005F1DB1" w:rsidRDefault="005F1DB1" w:rsidP="001F3173">
    <w:pPr>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B2A"/>
    <w:multiLevelType w:val="multilevel"/>
    <w:tmpl w:val="79A4E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5B4CF9"/>
    <w:multiLevelType w:val="multilevel"/>
    <w:tmpl w:val="4858A62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28174583"/>
    <w:multiLevelType w:val="multilevel"/>
    <w:tmpl w:val="FF1A1D4A"/>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B80B3E"/>
    <w:multiLevelType w:val="multilevel"/>
    <w:tmpl w:val="09EAC5E0"/>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2184DA5"/>
    <w:multiLevelType w:val="multilevel"/>
    <w:tmpl w:val="CDB08B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4AE45591"/>
    <w:multiLevelType w:val="multilevel"/>
    <w:tmpl w:val="B86218B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24149A6"/>
    <w:multiLevelType w:val="multilevel"/>
    <w:tmpl w:val="3058F1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54534C30"/>
    <w:multiLevelType w:val="multilevel"/>
    <w:tmpl w:val="1FAA0E0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rFonts w:ascii="Arial" w:eastAsia="Arial" w:hAnsi="Arial" w:cs="Arial"/>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730909"/>
    <w:multiLevelType w:val="multilevel"/>
    <w:tmpl w:val="7A2A3656"/>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60916C7D"/>
    <w:multiLevelType w:val="multilevel"/>
    <w:tmpl w:val="75A24FF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35D2355"/>
    <w:multiLevelType w:val="multilevel"/>
    <w:tmpl w:val="7C983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7336015">
    <w:abstractNumId w:val="9"/>
  </w:num>
  <w:num w:numId="2" w16cid:durableId="1999649826">
    <w:abstractNumId w:val="4"/>
  </w:num>
  <w:num w:numId="3" w16cid:durableId="1830629974">
    <w:abstractNumId w:val="7"/>
  </w:num>
  <w:num w:numId="4" w16cid:durableId="2074425409">
    <w:abstractNumId w:val="6"/>
  </w:num>
  <w:num w:numId="5" w16cid:durableId="1666204777">
    <w:abstractNumId w:val="5"/>
  </w:num>
  <w:num w:numId="6" w16cid:durableId="1124925607">
    <w:abstractNumId w:val="3"/>
  </w:num>
  <w:num w:numId="7" w16cid:durableId="648366063">
    <w:abstractNumId w:val="10"/>
  </w:num>
  <w:num w:numId="8" w16cid:durableId="647781653">
    <w:abstractNumId w:val="1"/>
  </w:num>
  <w:num w:numId="9" w16cid:durableId="159349367">
    <w:abstractNumId w:val="2"/>
  </w:num>
  <w:num w:numId="10" w16cid:durableId="271326549">
    <w:abstractNumId w:val="0"/>
  </w:num>
  <w:num w:numId="11" w16cid:durableId="1755205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68"/>
    <w:rsid w:val="00022E66"/>
    <w:rsid w:val="00037880"/>
    <w:rsid w:val="000610DC"/>
    <w:rsid w:val="00062A32"/>
    <w:rsid w:val="000A5309"/>
    <w:rsid w:val="000C7DC1"/>
    <w:rsid w:val="000D3306"/>
    <w:rsid w:val="00103B76"/>
    <w:rsid w:val="00116F42"/>
    <w:rsid w:val="00146D66"/>
    <w:rsid w:val="00162EE6"/>
    <w:rsid w:val="00180158"/>
    <w:rsid w:val="00196A4C"/>
    <w:rsid w:val="00197505"/>
    <w:rsid w:val="001B5786"/>
    <w:rsid w:val="001D6AC7"/>
    <w:rsid w:val="001E38A6"/>
    <w:rsid w:val="001F3173"/>
    <w:rsid w:val="00263EE9"/>
    <w:rsid w:val="00276591"/>
    <w:rsid w:val="00280586"/>
    <w:rsid w:val="00291A43"/>
    <w:rsid w:val="002959E3"/>
    <w:rsid w:val="00297E68"/>
    <w:rsid w:val="002B35C7"/>
    <w:rsid w:val="002D51AE"/>
    <w:rsid w:val="002D7C61"/>
    <w:rsid w:val="002E2911"/>
    <w:rsid w:val="002F3E9E"/>
    <w:rsid w:val="002F63DC"/>
    <w:rsid w:val="00305F54"/>
    <w:rsid w:val="00321538"/>
    <w:rsid w:val="0033762E"/>
    <w:rsid w:val="00341DC8"/>
    <w:rsid w:val="003608B9"/>
    <w:rsid w:val="00370E87"/>
    <w:rsid w:val="00373230"/>
    <w:rsid w:val="003732E7"/>
    <w:rsid w:val="003C784D"/>
    <w:rsid w:val="00407A58"/>
    <w:rsid w:val="00442D5B"/>
    <w:rsid w:val="00467059"/>
    <w:rsid w:val="0049225E"/>
    <w:rsid w:val="004A598B"/>
    <w:rsid w:val="004B2233"/>
    <w:rsid w:val="004C2833"/>
    <w:rsid w:val="004C6F1C"/>
    <w:rsid w:val="004E4D87"/>
    <w:rsid w:val="004F33AD"/>
    <w:rsid w:val="004F3C75"/>
    <w:rsid w:val="005174F0"/>
    <w:rsid w:val="00523B31"/>
    <w:rsid w:val="00541FFB"/>
    <w:rsid w:val="00547264"/>
    <w:rsid w:val="005709A5"/>
    <w:rsid w:val="00587DDA"/>
    <w:rsid w:val="00595043"/>
    <w:rsid w:val="005B39E4"/>
    <w:rsid w:val="005F1DB1"/>
    <w:rsid w:val="006641D8"/>
    <w:rsid w:val="00665FDC"/>
    <w:rsid w:val="00685297"/>
    <w:rsid w:val="006B5F4A"/>
    <w:rsid w:val="00701251"/>
    <w:rsid w:val="00762B36"/>
    <w:rsid w:val="007753F6"/>
    <w:rsid w:val="0078131F"/>
    <w:rsid w:val="00794E58"/>
    <w:rsid w:val="007A2A99"/>
    <w:rsid w:val="007C5E30"/>
    <w:rsid w:val="007D0AB7"/>
    <w:rsid w:val="007D311F"/>
    <w:rsid w:val="007F12CF"/>
    <w:rsid w:val="007F51A4"/>
    <w:rsid w:val="00814D28"/>
    <w:rsid w:val="008329EE"/>
    <w:rsid w:val="008376F4"/>
    <w:rsid w:val="00842952"/>
    <w:rsid w:val="00865C59"/>
    <w:rsid w:val="00892B75"/>
    <w:rsid w:val="008C4275"/>
    <w:rsid w:val="008D0A0C"/>
    <w:rsid w:val="0092086D"/>
    <w:rsid w:val="00936BB5"/>
    <w:rsid w:val="00943D0A"/>
    <w:rsid w:val="009469E1"/>
    <w:rsid w:val="00951127"/>
    <w:rsid w:val="00952097"/>
    <w:rsid w:val="00962C59"/>
    <w:rsid w:val="0096741B"/>
    <w:rsid w:val="0097154B"/>
    <w:rsid w:val="00984ABD"/>
    <w:rsid w:val="00A14E50"/>
    <w:rsid w:val="00A251B3"/>
    <w:rsid w:val="00A2682E"/>
    <w:rsid w:val="00A451CA"/>
    <w:rsid w:val="00A46231"/>
    <w:rsid w:val="00A520FB"/>
    <w:rsid w:val="00A75A40"/>
    <w:rsid w:val="00A80629"/>
    <w:rsid w:val="00A97281"/>
    <w:rsid w:val="00AA1F25"/>
    <w:rsid w:val="00AA4A46"/>
    <w:rsid w:val="00AB70F8"/>
    <w:rsid w:val="00AC451D"/>
    <w:rsid w:val="00AD1F0E"/>
    <w:rsid w:val="00AD75A8"/>
    <w:rsid w:val="00AE3DFA"/>
    <w:rsid w:val="00AF53D0"/>
    <w:rsid w:val="00B008A6"/>
    <w:rsid w:val="00B06027"/>
    <w:rsid w:val="00B25A59"/>
    <w:rsid w:val="00B477FC"/>
    <w:rsid w:val="00B47CB2"/>
    <w:rsid w:val="00B61C63"/>
    <w:rsid w:val="00B7675B"/>
    <w:rsid w:val="00BC605B"/>
    <w:rsid w:val="00BC6747"/>
    <w:rsid w:val="00BE5D93"/>
    <w:rsid w:val="00BE7E93"/>
    <w:rsid w:val="00C2284B"/>
    <w:rsid w:val="00C24316"/>
    <w:rsid w:val="00C4236D"/>
    <w:rsid w:val="00C56578"/>
    <w:rsid w:val="00C852FD"/>
    <w:rsid w:val="00C92EA6"/>
    <w:rsid w:val="00C93FAF"/>
    <w:rsid w:val="00C96F4D"/>
    <w:rsid w:val="00CB4612"/>
    <w:rsid w:val="00CB54CC"/>
    <w:rsid w:val="00CC433A"/>
    <w:rsid w:val="00CC444B"/>
    <w:rsid w:val="00CD128B"/>
    <w:rsid w:val="00D034E8"/>
    <w:rsid w:val="00D17D9E"/>
    <w:rsid w:val="00D22627"/>
    <w:rsid w:val="00D345F9"/>
    <w:rsid w:val="00D62099"/>
    <w:rsid w:val="00DA09A9"/>
    <w:rsid w:val="00DB513B"/>
    <w:rsid w:val="00DC61ED"/>
    <w:rsid w:val="00DE016B"/>
    <w:rsid w:val="00F226B2"/>
    <w:rsid w:val="00F31F68"/>
    <w:rsid w:val="00F62904"/>
    <w:rsid w:val="00F70C3E"/>
    <w:rsid w:val="00F73FCF"/>
    <w:rsid w:val="00F803E1"/>
    <w:rsid w:val="00FA5B7A"/>
    <w:rsid w:val="00FD11D1"/>
    <w:rsid w:val="00FE66E2"/>
    <w:rsid w:val="00FF1A06"/>
    <w:rsid w:val="00FF2DFB"/>
    <w:rsid w:val="00FF62FE"/>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8A5B5"/>
  <w15:docId w15:val="{41E7BF30-6B82-4439-9A50-F5675924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424242"/>
        <w:sz w:val="18"/>
        <w:szCs w:val="18"/>
        <w:lang w:val="es-MX" w:eastAsia="es-MX"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after="60"/>
    </w:pPr>
    <w:rPr>
      <w:sz w:val="52"/>
      <w:szCs w:val="52"/>
    </w:rPr>
  </w:style>
  <w:style w:type="paragraph" w:styleId="Subttulo">
    <w:name w:val="Subtitle"/>
    <w:basedOn w:val="Normal"/>
    <w:next w:val="Normal"/>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5F1DB1"/>
    <w:pPr>
      <w:tabs>
        <w:tab w:val="center" w:pos="4419"/>
        <w:tab w:val="right" w:pos="8838"/>
      </w:tabs>
      <w:spacing w:before="0" w:line="240" w:lineRule="auto"/>
    </w:pPr>
  </w:style>
  <w:style w:type="character" w:customStyle="1" w:styleId="EncabezadoCar">
    <w:name w:val="Encabezado Car"/>
    <w:basedOn w:val="Fuentedeprrafopredeter"/>
    <w:link w:val="Encabezado"/>
    <w:uiPriority w:val="99"/>
    <w:rsid w:val="005F1DB1"/>
  </w:style>
  <w:style w:type="paragraph" w:styleId="Piedepgina">
    <w:name w:val="footer"/>
    <w:basedOn w:val="Normal"/>
    <w:link w:val="PiedepginaCar"/>
    <w:uiPriority w:val="99"/>
    <w:unhideWhenUsed/>
    <w:rsid w:val="005F1DB1"/>
    <w:pPr>
      <w:tabs>
        <w:tab w:val="center" w:pos="4419"/>
        <w:tab w:val="right" w:pos="8838"/>
      </w:tabs>
      <w:spacing w:before="0" w:line="240" w:lineRule="auto"/>
    </w:pPr>
  </w:style>
  <w:style w:type="character" w:customStyle="1" w:styleId="PiedepginaCar">
    <w:name w:val="Pie de página Car"/>
    <w:basedOn w:val="Fuentedeprrafopredeter"/>
    <w:link w:val="Piedepgina"/>
    <w:uiPriority w:val="99"/>
    <w:rsid w:val="005F1DB1"/>
  </w:style>
  <w:style w:type="paragraph" w:styleId="Prrafodelista">
    <w:name w:val="List Paragraph"/>
    <w:basedOn w:val="Normal"/>
    <w:uiPriority w:val="34"/>
    <w:qFormat/>
    <w:rsid w:val="005F1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9132">
      <w:bodyDiv w:val="1"/>
      <w:marLeft w:val="0"/>
      <w:marRight w:val="0"/>
      <w:marTop w:val="0"/>
      <w:marBottom w:val="0"/>
      <w:divBdr>
        <w:top w:val="none" w:sz="0" w:space="0" w:color="auto"/>
        <w:left w:val="none" w:sz="0" w:space="0" w:color="auto"/>
        <w:bottom w:val="none" w:sz="0" w:space="0" w:color="auto"/>
        <w:right w:val="none" w:sz="0" w:space="0" w:color="auto"/>
      </w:divBdr>
    </w:div>
    <w:div w:id="72819780">
      <w:bodyDiv w:val="1"/>
      <w:marLeft w:val="0"/>
      <w:marRight w:val="0"/>
      <w:marTop w:val="0"/>
      <w:marBottom w:val="0"/>
      <w:divBdr>
        <w:top w:val="none" w:sz="0" w:space="0" w:color="auto"/>
        <w:left w:val="none" w:sz="0" w:space="0" w:color="auto"/>
        <w:bottom w:val="none" w:sz="0" w:space="0" w:color="auto"/>
        <w:right w:val="none" w:sz="0" w:space="0" w:color="auto"/>
      </w:divBdr>
    </w:div>
    <w:div w:id="73169670">
      <w:bodyDiv w:val="1"/>
      <w:marLeft w:val="0"/>
      <w:marRight w:val="0"/>
      <w:marTop w:val="0"/>
      <w:marBottom w:val="0"/>
      <w:divBdr>
        <w:top w:val="none" w:sz="0" w:space="0" w:color="auto"/>
        <w:left w:val="none" w:sz="0" w:space="0" w:color="auto"/>
        <w:bottom w:val="none" w:sz="0" w:space="0" w:color="auto"/>
        <w:right w:val="none" w:sz="0" w:space="0" w:color="auto"/>
      </w:divBdr>
    </w:div>
    <w:div w:id="116266364">
      <w:bodyDiv w:val="1"/>
      <w:marLeft w:val="0"/>
      <w:marRight w:val="0"/>
      <w:marTop w:val="0"/>
      <w:marBottom w:val="0"/>
      <w:divBdr>
        <w:top w:val="none" w:sz="0" w:space="0" w:color="auto"/>
        <w:left w:val="none" w:sz="0" w:space="0" w:color="auto"/>
        <w:bottom w:val="none" w:sz="0" w:space="0" w:color="auto"/>
        <w:right w:val="none" w:sz="0" w:space="0" w:color="auto"/>
      </w:divBdr>
    </w:div>
    <w:div w:id="117915296">
      <w:bodyDiv w:val="1"/>
      <w:marLeft w:val="0"/>
      <w:marRight w:val="0"/>
      <w:marTop w:val="0"/>
      <w:marBottom w:val="0"/>
      <w:divBdr>
        <w:top w:val="none" w:sz="0" w:space="0" w:color="auto"/>
        <w:left w:val="none" w:sz="0" w:space="0" w:color="auto"/>
        <w:bottom w:val="none" w:sz="0" w:space="0" w:color="auto"/>
        <w:right w:val="none" w:sz="0" w:space="0" w:color="auto"/>
      </w:divBdr>
    </w:div>
    <w:div w:id="157621498">
      <w:bodyDiv w:val="1"/>
      <w:marLeft w:val="0"/>
      <w:marRight w:val="0"/>
      <w:marTop w:val="0"/>
      <w:marBottom w:val="0"/>
      <w:divBdr>
        <w:top w:val="none" w:sz="0" w:space="0" w:color="auto"/>
        <w:left w:val="none" w:sz="0" w:space="0" w:color="auto"/>
        <w:bottom w:val="none" w:sz="0" w:space="0" w:color="auto"/>
        <w:right w:val="none" w:sz="0" w:space="0" w:color="auto"/>
      </w:divBdr>
    </w:div>
    <w:div w:id="229538711">
      <w:bodyDiv w:val="1"/>
      <w:marLeft w:val="0"/>
      <w:marRight w:val="0"/>
      <w:marTop w:val="0"/>
      <w:marBottom w:val="0"/>
      <w:divBdr>
        <w:top w:val="none" w:sz="0" w:space="0" w:color="auto"/>
        <w:left w:val="none" w:sz="0" w:space="0" w:color="auto"/>
        <w:bottom w:val="none" w:sz="0" w:space="0" w:color="auto"/>
        <w:right w:val="none" w:sz="0" w:space="0" w:color="auto"/>
      </w:divBdr>
    </w:div>
    <w:div w:id="272975663">
      <w:bodyDiv w:val="1"/>
      <w:marLeft w:val="0"/>
      <w:marRight w:val="0"/>
      <w:marTop w:val="0"/>
      <w:marBottom w:val="0"/>
      <w:divBdr>
        <w:top w:val="none" w:sz="0" w:space="0" w:color="auto"/>
        <w:left w:val="none" w:sz="0" w:space="0" w:color="auto"/>
        <w:bottom w:val="none" w:sz="0" w:space="0" w:color="auto"/>
        <w:right w:val="none" w:sz="0" w:space="0" w:color="auto"/>
      </w:divBdr>
    </w:div>
    <w:div w:id="311448010">
      <w:bodyDiv w:val="1"/>
      <w:marLeft w:val="0"/>
      <w:marRight w:val="0"/>
      <w:marTop w:val="0"/>
      <w:marBottom w:val="0"/>
      <w:divBdr>
        <w:top w:val="none" w:sz="0" w:space="0" w:color="auto"/>
        <w:left w:val="none" w:sz="0" w:space="0" w:color="auto"/>
        <w:bottom w:val="none" w:sz="0" w:space="0" w:color="auto"/>
        <w:right w:val="none" w:sz="0" w:space="0" w:color="auto"/>
      </w:divBdr>
    </w:div>
    <w:div w:id="371079833">
      <w:bodyDiv w:val="1"/>
      <w:marLeft w:val="0"/>
      <w:marRight w:val="0"/>
      <w:marTop w:val="0"/>
      <w:marBottom w:val="0"/>
      <w:divBdr>
        <w:top w:val="none" w:sz="0" w:space="0" w:color="auto"/>
        <w:left w:val="none" w:sz="0" w:space="0" w:color="auto"/>
        <w:bottom w:val="none" w:sz="0" w:space="0" w:color="auto"/>
        <w:right w:val="none" w:sz="0" w:space="0" w:color="auto"/>
      </w:divBdr>
    </w:div>
    <w:div w:id="376130574">
      <w:bodyDiv w:val="1"/>
      <w:marLeft w:val="0"/>
      <w:marRight w:val="0"/>
      <w:marTop w:val="0"/>
      <w:marBottom w:val="0"/>
      <w:divBdr>
        <w:top w:val="none" w:sz="0" w:space="0" w:color="auto"/>
        <w:left w:val="none" w:sz="0" w:space="0" w:color="auto"/>
        <w:bottom w:val="none" w:sz="0" w:space="0" w:color="auto"/>
        <w:right w:val="none" w:sz="0" w:space="0" w:color="auto"/>
      </w:divBdr>
    </w:div>
    <w:div w:id="384335375">
      <w:bodyDiv w:val="1"/>
      <w:marLeft w:val="0"/>
      <w:marRight w:val="0"/>
      <w:marTop w:val="0"/>
      <w:marBottom w:val="0"/>
      <w:divBdr>
        <w:top w:val="none" w:sz="0" w:space="0" w:color="auto"/>
        <w:left w:val="none" w:sz="0" w:space="0" w:color="auto"/>
        <w:bottom w:val="none" w:sz="0" w:space="0" w:color="auto"/>
        <w:right w:val="none" w:sz="0" w:space="0" w:color="auto"/>
      </w:divBdr>
    </w:div>
    <w:div w:id="547451408">
      <w:bodyDiv w:val="1"/>
      <w:marLeft w:val="0"/>
      <w:marRight w:val="0"/>
      <w:marTop w:val="0"/>
      <w:marBottom w:val="0"/>
      <w:divBdr>
        <w:top w:val="none" w:sz="0" w:space="0" w:color="auto"/>
        <w:left w:val="none" w:sz="0" w:space="0" w:color="auto"/>
        <w:bottom w:val="none" w:sz="0" w:space="0" w:color="auto"/>
        <w:right w:val="none" w:sz="0" w:space="0" w:color="auto"/>
      </w:divBdr>
    </w:div>
    <w:div w:id="568346887">
      <w:bodyDiv w:val="1"/>
      <w:marLeft w:val="0"/>
      <w:marRight w:val="0"/>
      <w:marTop w:val="0"/>
      <w:marBottom w:val="0"/>
      <w:divBdr>
        <w:top w:val="none" w:sz="0" w:space="0" w:color="auto"/>
        <w:left w:val="none" w:sz="0" w:space="0" w:color="auto"/>
        <w:bottom w:val="none" w:sz="0" w:space="0" w:color="auto"/>
        <w:right w:val="none" w:sz="0" w:space="0" w:color="auto"/>
      </w:divBdr>
    </w:div>
    <w:div w:id="602961999">
      <w:bodyDiv w:val="1"/>
      <w:marLeft w:val="0"/>
      <w:marRight w:val="0"/>
      <w:marTop w:val="0"/>
      <w:marBottom w:val="0"/>
      <w:divBdr>
        <w:top w:val="none" w:sz="0" w:space="0" w:color="auto"/>
        <w:left w:val="none" w:sz="0" w:space="0" w:color="auto"/>
        <w:bottom w:val="none" w:sz="0" w:space="0" w:color="auto"/>
        <w:right w:val="none" w:sz="0" w:space="0" w:color="auto"/>
      </w:divBdr>
    </w:div>
    <w:div w:id="645010943">
      <w:bodyDiv w:val="1"/>
      <w:marLeft w:val="0"/>
      <w:marRight w:val="0"/>
      <w:marTop w:val="0"/>
      <w:marBottom w:val="0"/>
      <w:divBdr>
        <w:top w:val="none" w:sz="0" w:space="0" w:color="auto"/>
        <w:left w:val="none" w:sz="0" w:space="0" w:color="auto"/>
        <w:bottom w:val="none" w:sz="0" w:space="0" w:color="auto"/>
        <w:right w:val="none" w:sz="0" w:space="0" w:color="auto"/>
      </w:divBdr>
    </w:div>
    <w:div w:id="650061606">
      <w:bodyDiv w:val="1"/>
      <w:marLeft w:val="0"/>
      <w:marRight w:val="0"/>
      <w:marTop w:val="0"/>
      <w:marBottom w:val="0"/>
      <w:divBdr>
        <w:top w:val="none" w:sz="0" w:space="0" w:color="auto"/>
        <w:left w:val="none" w:sz="0" w:space="0" w:color="auto"/>
        <w:bottom w:val="none" w:sz="0" w:space="0" w:color="auto"/>
        <w:right w:val="none" w:sz="0" w:space="0" w:color="auto"/>
      </w:divBdr>
    </w:div>
    <w:div w:id="652173798">
      <w:bodyDiv w:val="1"/>
      <w:marLeft w:val="0"/>
      <w:marRight w:val="0"/>
      <w:marTop w:val="0"/>
      <w:marBottom w:val="0"/>
      <w:divBdr>
        <w:top w:val="none" w:sz="0" w:space="0" w:color="auto"/>
        <w:left w:val="none" w:sz="0" w:space="0" w:color="auto"/>
        <w:bottom w:val="none" w:sz="0" w:space="0" w:color="auto"/>
        <w:right w:val="none" w:sz="0" w:space="0" w:color="auto"/>
      </w:divBdr>
    </w:div>
    <w:div w:id="672954777">
      <w:bodyDiv w:val="1"/>
      <w:marLeft w:val="0"/>
      <w:marRight w:val="0"/>
      <w:marTop w:val="0"/>
      <w:marBottom w:val="0"/>
      <w:divBdr>
        <w:top w:val="none" w:sz="0" w:space="0" w:color="auto"/>
        <w:left w:val="none" w:sz="0" w:space="0" w:color="auto"/>
        <w:bottom w:val="none" w:sz="0" w:space="0" w:color="auto"/>
        <w:right w:val="none" w:sz="0" w:space="0" w:color="auto"/>
      </w:divBdr>
    </w:div>
    <w:div w:id="716776376">
      <w:bodyDiv w:val="1"/>
      <w:marLeft w:val="0"/>
      <w:marRight w:val="0"/>
      <w:marTop w:val="0"/>
      <w:marBottom w:val="0"/>
      <w:divBdr>
        <w:top w:val="none" w:sz="0" w:space="0" w:color="auto"/>
        <w:left w:val="none" w:sz="0" w:space="0" w:color="auto"/>
        <w:bottom w:val="none" w:sz="0" w:space="0" w:color="auto"/>
        <w:right w:val="none" w:sz="0" w:space="0" w:color="auto"/>
      </w:divBdr>
    </w:div>
    <w:div w:id="772088629">
      <w:bodyDiv w:val="1"/>
      <w:marLeft w:val="0"/>
      <w:marRight w:val="0"/>
      <w:marTop w:val="0"/>
      <w:marBottom w:val="0"/>
      <w:divBdr>
        <w:top w:val="none" w:sz="0" w:space="0" w:color="auto"/>
        <w:left w:val="none" w:sz="0" w:space="0" w:color="auto"/>
        <w:bottom w:val="none" w:sz="0" w:space="0" w:color="auto"/>
        <w:right w:val="none" w:sz="0" w:space="0" w:color="auto"/>
      </w:divBdr>
    </w:div>
    <w:div w:id="793212347">
      <w:bodyDiv w:val="1"/>
      <w:marLeft w:val="0"/>
      <w:marRight w:val="0"/>
      <w:marTop w:val="0"/>
      <w:marBottom w:val="0"/>
      <w:divBdr>
        <w:top w:val="none" w:sz="0" w:space="0" w:color="auto"/>
        <w:left w:val="none" w:sz="0" w:space="0" w:color="auto"/>
        <w:bottom w:val="none" w:sz="0" w:space="0" w:color="auto"/>
        <w:right w:val="none" w:sz="0" w:space="0" w:color="auto"/>
      </w:divBdr>
    </w:div>
    <w:div w:id="802583248">
      <w:bodyDiv w:val="1"/>
      <w:marLeft w:val="0"/>
      <w:marRight w:val="0"/>
      <w:marTop w:val="0"/>
      <w:marBottom w:val="0"/>
      <w:divBdr>
        <w:top w:val="none" w:sz="0" w:space="0" w:color="auto"/>
        <w:left w:val="none" w:sz="0" w:space="0" w:color="auto"/>
        <w:bottom w:val="none" w:sz="0" w:space="0" w:color="auto"/>
        <w:right w:val="none" w:sz="0" w:space="0" w:color="auto"/>
      </w:divBdr>
    </w:div>
    <w:div w:id="845250165">
      <w:bodyDiv w:val="1"/>
      <w:marLeft w:val="0"/>
      <w:marRight w:val="0"/>
      <w:marTop w:val="0"/>
      <w:marBottom w:val="0"/>
      <w:divBdr>
        <w:top w:val="none" w:sz="0" w:space="0" w:color="auto"/>
        <w:left w:val="none" w:sz="0" w:space="0" w:color="auto"/>
        <w:bottom w:val="none" w:sz="0" w:space="0" w:color="auto"/>
        <w:right w:val="none" w:sz="0" w:space="0" w:color="auto"/>
      </w:divBdr>
    </w:div>
    <w:div w:id="847208486">
      <w:bodyDiv w:val="1"/>
      <w:marLeft w:val="0"/>
      <w:marRight w:val="0"/>
      <w:marTop w:val="0"/>
      <w:marBottom w:val="0"/>
      <w:divBdr>
        <w:top w:val="none" w:sz="0" w:space="0" w:color="auto"/>
        <w:left w:val="none" w:sz="0" w:space="0" w:color="auto"/>
        <w:bottom w:val="none" w:sz="0" w:space="0" w:color="auto"/>
        <w:right w:val="none" w:sz="0" w:space="0" w:color="auto"/>
      </w:divBdr>
    </w:div>
    <w:div w:id="854349080">
      <w:bodyDiv w:val="1"/>
      <w:marLeft w:val="0"/>
      <w:marRight w:val="0"/>
      <w:marTop w:val="0"/>
      <w:marBottom w:val="0"/>
      <w:divBdr>
        <w:top w:val="none" w:sz="0" w:space="0" w:color="auto"/>
        <w:left w:val="none" w:sz="0" w:space="0" w:color="auto"/>
        <w:bottom w:val="none" w:sz="0" w:space="0" w:color="auto"/>
        <w:right w:val="none" w:sz="0" w:space="0" w:color="auto"/>
      </w:divBdr>
    </w:div>
    <w:div w:id="870656034">
      <w:bodyDiv w:val="1"/>
      <w:marLeft w:val="0"/>
      <w:marRight w:val="0"/>
      <w:marTop w:val="0"/>
      <w:marBottom w:val="0"/>
      <w:divBdr>
        <w:top w:val="none" w:sz="0" w:space="0" w:color="auto"/>
        <w:left w:val="none" w:sz="0" w:space="0" w:color="auto"/>
        <w:bottom w:val="none" w:sz="0" w:space="0" w:color="auto"/>
        <w:right w:val="none" w:sz="0" w:space="0" w:color="auto"/>
      </w:divBdr>
    </w:div>
    <w:div w:id="938876863">
      <w:bodyDiv w:val="1"/>
      <w:marLeft w:val="0"/>
      <w:marRight w:val="0"/>
      <w:marTop w:val="0"/>
      <w:marBottom w:val="0"/>
      <w:divBdr>
        <w:top w:val="none" w:sz="0" w:space="0" w:color="auto"/>
        <w:left w:val="none" w:sz="0" w:space="0" w:color="auto"/>
        <w:bottom w:val="none" w:sz="0" w:space="0" w:color="auto"/>
        <w:right w:val="none" w:sz="0" w:space="0" w:color="auto"/>
      </w:divBdr>
    </w:div>
    <w:div w:id="948045592">
      <w:bodyDiv w:val="1"/>
      <w:marLeft w:val="0"/>
      <w:marRight w:val="0"/>
      <w:marTop w:val="0"/>
      <w:marBottom w:val="0"/>
      <w:divBdr>
        <w:top w:val="none" w:sz="0" w:space="0" w:color="auto"/>
        <w:left w:val="none" w:sz="0" w:space="0" w:color="auto"/>
        <w:bottom w:val="none" w:sz="0" w:space="0" w:color="auto"/>
        <w:right w:val="none" w:sz="0" w:space="0" w:color="auto"/>
      </w:divBdr>
    </w:div>
    <w:div w:id="1072119955">
      <w:bodyDiv w:val="1"/>
      <w:marLeft w:val="0"/>
      <w:marRight w:val="0"/>
      <w:marTop w:val="0"/>
      <w:marBottom w:val="0"/>
      <w:divBdr>
        <w:top w:val="none" w:sz="0" w:space="0" w:color="auto"/>
        <w:left w:val="none" w:sz="0" w:space="0" w:color="auto"/>
        <w:bottom w:val="none" w:sz="0" w:space="0" w:color="auto"/>
        <w:right w:val="none" w:sz="0" w:space="0" w:color="auto"/>
      </w:divBdr>
    </w:div>
    <w:div w:id="1073233707">
      <w:bodyDiv w:val="1"/>
      <w:marLeft w:val="0"/>
      <w:marRight w:val="0"/>
      <w:marTop w:val="0"/>
      <w:marBottom w:val="0"/>
      <w:divBdr>
        <w:top w:val="none" w:sz="0" w:space="0" w:color="auto"/>
        <w:left w:val="none" w:sz="0" w:space="0" w:color="auto"/>
        <w:bottom w:val="none" w:sz="0" w:space="0" w:color="auto"/>
        <w:right w:val="none" w:sz="0" w:space="0" w:color="auto"/>
      </w:divBdr>
    </w:div>
    <w:div w:id="1100175363">
      <w:bodyDiv w:val="1"/>
      <w:marLeft w:val="0"/>
      <w:marRight w:val="0"/>
      <w:marTop w:val="0"/>
      <w:marBottom w:val="0"/>
      <w:divBdr>
        <w:top w:val="none" w:sz="0" w:space="0" w:color="auto"/>
        <w:left w:val="none" w:sz="0" w:space="0" w:color="auto"/>
        <w:bottom w:val="none" w:sz="0" w:space="0" w:color="auto"/>
        <w:right w:val="none" w:sz="0" w:space="0" w:color="auto"/>
      </w:divBdr>
    </w:div>
    <w:div w:id="1226913581">
      <w:bodyDiv w:val="1"/>
      <w:marLeft w:val="0"/>
      <w:marRight w:val="0"/>
      <w:marTop w:val="0"/>
      <w:marBottom w:val="0"/>
      <w:divBdr>
        <w:top w:val="none" w:sz="0" w:space="0" w:color="auto"/>
        <w:left w:val="none" w:sz="0" w:space="0" w:color="auto"/>
        <w:bottom w:val="none" w:sz="0" w:space="0" w:color="auto"/>
        <w:right w:val="none" w:sz="0" w:space="0" w:color="auto"/>
      </w:divBdr>
    </w:div>
    <w:div w:id="1235551781">
      <w:bodyDiv w:val="1"/>
      <w:marLeft w:val="0"/>
      <w:marRight w:val="0"/>
      <w:marTop w:val="0"/>
      <w:marBottom w:val="0"/>
      <w:divBdr>
        <w:top w:val="none" w:sz="0" w:space="0" w:color="auto"/>
        <w:left w:val="none" w:sz="0" w:space="0" w:color="auto"/>
        <w:bottom w:val="none" w:sz="0" w:space="0" w:color="auto"/>
        <w:right w:val="none" w:sz="0" w:space="0" w:color="auto"/>
      </w:divBdr>
    </w:div>
    <w:div w:id="1278945590">
      <w:bodyDiv w:val="1"/>
      <w:marLeft w:val="0"/>
      <w:marRight w:val="0"/>
      <w:marTop w:val="0"/>
      <w:marBottom w:val="0"/>
      <w:divBdr>
        <w:top w:val="none" w:sz="0" w:space="0" w:color="auto"/>
        <w:left w:val="none" w:sz="0" w:space="0" w:color="auto"/>
        <w:bottom w:val="none" w:sz="0" w:space="0" w:color="auto"/>
        <w:right w:val="none" w:sz="0" w:space="0" w:color="auto"/>
      </w:divBdr>
    </w:div>
    <w:div w:id="1284192962">
      <w:bodyDiv w:val="1"/>
      <w:marLeft w:val="0"/>
      <w:marRight w:val="0"/>
      <w:marTop w:val="0"/>
      <w:marBottom w:val="0"/>
      <w:divBdr>
        <w:top w:val="none" w:sz="0" w:space="0" w:color="auto"/>
        <w:left w:val="none" w:sz="0" w:space="0" w:color="auto"/>
        <w:bottom w:val="none" w:sz="0" w:space="0" w:color="auto"/>
        <w:right w:val="none" w:sz="0" w:space="0" w:color="auto"/>
      </w:divBdr>
    </w:div>
    <w:div w:id="1287588728">
      <w:bodyDiv w:val="1"/>
      <w:marLeft w:val="0"/>
      <w:marRight w:val="0"/>
      <w:marTop w:val="0"/>
      <w:marBottom w:val="0"/>
      <w:divBdr>
        <w:top w:val="none" w:sz="0" w:space="0" w:color="auto"/>
        <w:left w:val="none" w:sz="0" w:space="0" w:color="auto"/>
        <w:bottom w:val="none" w:sz="0" w:space="0" w:color="auto"/>
        <w:right w:val="none" w:sz="0" w:space="0" w:color="auto"/>
      </w:divBdr>
    </w:div>
    <w:div w:id="1328630572">
      <w:bodyDiv w:val="1"/>
      <w:marLeft w:val="0"/>
      <w:marRight w:val="0"/>
      <w:marTop w:val="0"/>
      <w:marBottom w:val="0"/>
      <w:divBdr>
        <w:top w:val="none" w:sz="0" w:space="0" w:color="auto"/>
        <w:left w:val="none" w:sz="0" w:space="0" w:color="auto"/>
        <w:bottom w:val="none" w:sz="0" w:space="0" w:color="auto"/>
        <w:right w:val="none" w:sz="0" w:space="0" w:color="auto"/>
      </w:divBdr>
    </w:div>
    <w:div w:id="1354068177">
      <w:bodyDiv w:val="1"/>
      <w:marLeft w:val="0"/>
      <w:marRight w:val="0"/>
      <w:marTop w:val="0"/>
      <w:marBottom w:val="0"/>
      <w:divBdr>
        <w:top w:val="none" w:sz="0" w:space="0" w:color="auto"/>
        <w:left w:val="none" w:sz="0" w:space="0" w:color="auto"/>
        <w:bottom w:val="none" w:sz="0" w:space="0" w:color="auto"/>
        <w:right w:val="none" w:sz="0" w:space="0" w:color="auto"/>
      </w:divBdr>
    </w:div>
    <w:div w:id="1398700923">
      <w:bodyDiv w:val="1"/>
      <w:marLeft w:val="0"/>
      <w:marRight w:val="0"/>
      <w:marTop w:val="0"/>
      <w:marBottom w:val="0"/>
      <w:divBdr>
        <w:top w:val="none" w:sz="0" w:space="0" w:color="auto"/>
        <w:left w:val="none" w:sz="0" w:space="0" w:color="auto"/>
        <w:bottom w:val="none" w:sz="0" w:space="0" w:color="auto"/>
        <w:right w:val="none" w:sz="0" w:space="0" w:color="auto"/>
      </w:divBdr>
    </w:div>
    <w:div w:id="1428043578">
      <w:bodyDiv w:val="1"/>
      <w:marLeft w:val="0"/>
      <w:marRight w:val="0"/>
      <w:marTop w:val="0"/>
      <w:marBottom w:val="0"/>
      <w:divBdr>
        <w:top w:val="none" w:sz="0" w:space="0" w:color="auto"/>
        <w:left w:val="none" w:sz="0" w:space="0" w:color="auto"/>
        <w:bottom w:val="none" w:sz="0" w:space="0" w:color="auto"/>
        <w:right w:val="none" w:sz="0" w:space="0" w:color="auto"/>
      </w:divBdr>
    </w:div>
    <w:div w:id="1478377949">
      <w:bodyDiv w:val="1"/>
      <w:marLeft w:val="0"/>
      <w:marRight w:val="0"/>
      <w:marTop w:val="0"/>
      <w:marBottom w:val="0"/>
      <w:divBdr>
        <w:top w:val="none" w:sz="0" w:space="0" w:color="auto"/>
        <w:left w:val="none" w:sz="0" w:space="0" w:color="auto"/>
        <w:bottom w:val="none" w:sz="0" w:space="0" w:color="auto"/>
        <w:right w:val="none" w:sz="0" w:space="0" w:color="auto"/>
      </w:divBdr>
    </w:div>
    <w:div w:id="1503467862">
      <w:bodyDiv w:val="1"/>
      <w:marLeft w:val="0"/>
      <w:marRight w:val="0"/>
      <w:marTop w:val="0"/>
      <w:marBottom w:val="0"/>
      <w:divBdr>
        <w:top w:val="none" w:sz="0" w:space="0" w:color="auto"/>
        <w:left w:val="none" w:sz="0" w:space="0" w:color="auto"/>
        <w:bottom w:val="none" w:sz="0" w:space="0" w:color="auto"/>
        <w:right w:val="none" w:sz="0" w:space="0" w:color="auto"/>
      </w:divBdr>
    </w:div>
    <w:div w:id="1532911717">
      <w:bodyDiv w:val="1"/>
      <w:marLeft w:val="0"/>
      <w:marRight w:val="0"/>
      <w:marTop w:val="0"/>
      <w:marBottom w:val="0"/>
      <w:divBdr>
        <w:top w:val="none" w:sz="0" w:space="0" w:color="auto"/>
        <w:left w:val="none" w:sz="0" w:space="0" w:color="auto"/>
        <w:bottom w:val="none" w:sz="0" w:space="0" w:color="auto"/>
        <w:right w:val="none" w:sz="0" w:space="0" w:color="auto"/>
      </w:divBdr>
    </w:div>
    <w:div w:id="1673141828">
      <w:bodyDiv w:val="1"/>
      <w:marLeft w:val="0"/>
      <w:marRight w:val="0"/>
      <w:marTop w:val="0"/>
      <w:marBottom w:val="0"/>
      <w:divBdr>
        <w:top w:val="none" w:sz="0" w:space="0" w:color="auto"/>
        <w:left w:val="none" w:sz="0" w:space="0" w:color="auto"/>
        <w:bottom w:val="none" w:sz="0" w:space="0" w:color="auto"/>
        <w:right w:val="none" w:sz="0" w:space="0" w:color="auto"/>
      </w:divBdr>
    </w:div>
    <w:div w:id="1673146223">
      <w:bodyDiv w:val="1"/>
      <w:marLeft w:val="0"/>
      <w:marRight w:val="0"/>
      <w:marTop w:val="0"/>
      <w:marBottom w:val="0"/>
      <w:divBdr>
        <w:top w:val="none" w:sz="0" w:space="0" w:color="auto"/>
        <w:left w:val="none" w:sz="0" w:space="0" w:color="auto"/>
        <w:bottom w:val="none" w:sz="0" w:space="0" w:color="auto"/>
        <w:right w:val="none" w:sz="0" w:space="0" w:color="auto"/>
      </w:divBdr>
    </w:div>
    <w:div w:id="1679429953">
      <w:bodyDiv w:val="1"/>
      <w:marLeft w:val="0"/>
      <w:marRight w:val="0"/>
      <w:marTop w:val="0"/>
      <w:marBottom w:val="0"/>
      <w:divBdr>
        <w:top w:val="none" w:sz="0" w:space="0" w:color="auto"/>
        <w:left w:val="none" w:sz="0" w:space="0" w:color="auto"/>
        <w:bottom w:val="none" w:sz="0" w:space="0" w:color="auto"/>
        <w:right w:val="none" w:sz="0" w:space="0" w:color="auto"/>
      </w:divBdr>
    </w:div>
    <w:div w:id="1755128601">
      <w:bodyDiv w:val="1"/>
      <w:marLeft w:val="0"/>
      <w:marRight w:val="0"/>
      <w:marTop w:val="0"/>
      <w:marBottom w:val="0"/>
      <w:divBdr>
        <w:top w:val="none" w:sz="0" w:space="0" w:color="auto"/>
        <w:left w:val="none" w:sz="0" w:space="0" w:color="auto"/>
        <w:bottom w:val="none" w:sz="0" w:space="0" w:color="auto"/>
        <w:right w:val="none" w:sz="0" w:space="0" w:color="auto"/>
      </w:divBdr>
    </w:div>
    <w:div w:id="1755663479">
      <w:bodyDiv w:val="1"/>
      <w:marLeft w:val="0"/>
      <w:marRight w:val="0"/>
      <w:marTop w:val="0"/>
      <w:marBottom w:val="0"/>
      <w:divBdr>
        <w:top w:val="none" w:sz="0" w:space="0" w:color="auto"/>
        <w:left w:val="none" w:sz="0" w:space="0" w:color="auto"/>
        <w:bottom w:val="none" w:sz="0" w:space="0" w:color="auto"/>
        <w:right w:val="none" w:sz="0" w:space="0" w:color="auto"/>
      </w:divBdr>
    </w:div>
    <w:div w:id="1800027427">
      <w:bodyDiv w:val="1"/>
      <w:marLeft w:val="0"/>
      <w:marRight w:val="0"/>
      <w:marTop w:val="0"/>
      <w:marBottom w:val="0"/>
      <w:divBdr>
        <w:top w:val="none" w:sz="0" w:space="0" w:color="auto"/>
        <w:left w:val="none" w:sz="0" w:space="0" w:color="auto"/>
        <w:bottom w:val="none" w:sz="0" w:space="0" w:color="auto"/>
        <w:right w:val="none" w:sz="0" w:space="0" w:color="auto"/>
      </w:divBdr>
    </w:div>
    <w:div w:id="1809278893">
      <w:bodyDiv w:val="1"/>
      <w:marLeft w:val="0"/>
      <w:marRight w:val="0"/>
      <w:marTop w:val="0"/>
      <w:marBottom w:val="0"/>
      <w:divBdr>
        <w:top w:val="none" w:sz="0" w:space="0" w:color="auto"/>
        <w:left w:val="none" w:sz="0" w:space="0" w:color="auto"/>
        <w:bottom w:val="none" w:sz="0" w:space="0" w:color="auto"/>
        <w:right w:val="none" w:sz="0" w:space="0" w:color="auto"/>
      </w:divBdr>
    </w:div>
    <w:div w:id="1853759497">
      <w:bodyDiv w:val="1"/>
      <w:marLeft w:val="0"/>
      <w:marRight w:val="0"/>
      <w:marTop w:val="0"/>
      <w:marBottom w:val="0"/>
      <w:divBdr>
        <w:top w:val="none" w:sz="0" w:space="0" w:color="auto"/>
        <w:left w:val="none" w:sz="0" w:space="0" w:color="auto"/>
        <w:bottom w:val="none" w:sz="0" w:space="0" w:color="auto"/>
        <w:right w:val="none" w:sz="0" w:space="0" w:color="auto"/>
      </w:divBdr>
    </w:div>
    <w:div w:id="1882666623">
      <w:bodyDiv w:val="1"/>
      <w:marLeft w:val="0"/>
      <w:marRight w:val="0"/>
      <w:marTop w:val="0"/>
      <w:marBottom w:val="0"/>
      <w:divBdr>
        <w:top w:val="none" w:sz="0" w:space="0" w:color="auto"/>
        <w:left w:val="none" w:sz="0" w:space="0" w:color="auto"/>
        <w:bottom w:val="none" w:sz="0" w:space="0" w:color="auto"/>
        <w:right w:val="none" w:sz="0" w:space="0" w:color="auto"/>
      </w:divBdr>
    </w:div>
    <w:div w:id="1970236553">
      <w:bodyDiv w:val="1"/>
      <w:marLeft w:val="0"/>
      <w:marRight w:val="0"/>
      <w:marTop w:val="0"/>
      <w:marBottom w:val="0"/>
      <w:divBdr>
        <w:top w:val="none" w:sz="0" w:space="0" w:color="auto"/>
        <w:left w:val="none" w:sz="0" w:space="0" w:color="auto"/>
        <w:bottom w:val="none" w:sz="0" w:space="0" w:color="auto"/>
        <w:right w:val="none" w:sz="0" w:space="0" w:color="auto"/>
      </w:divBdr>
    </w:div>
    <w:div w:id="2061006694">
      <w:bodyDiv w:val="1"/>
      <w:marLeft w:val="0"/>
      <w:marRight w:val="0"/>
      <w:marTop w:val="0"/>
      <w:marBottom w:val="0"/>
      <w:divBdr>
        <w:top w:val="none" w:sz="0" w:space="0" w:color="auto"/>
        <w:left w:val="none" w:sz="0" w:space="0" w:color="auto"/>
        <w:bottom w:val="none" w:sz="0" w:space="0" w:color="auto"/>
        <w:right w:val="none" w:sz="0" w:space="0" w:color="auto"/>
      </w:divBdr>
    </w:div>
    <w:div w:id="2062437384">
      <w:bodyDiv w:val="1"/>
      <w:marLeft w:val="0"/>
      <w:marRight w:val="0"/>
      <w:marTop w:val="0"/>
      <w:marBottom w:val="0"/>
      <w:divBdr>
        <w:top w:val="none" w:sz="0" w:space="0" w:color="auto"/>
        <w:left w:val="none" w:sz="0" w:space="0" w:color="auto"/>
        <w:bottom w:val="none" w:sz="0" w:space="0" w:color="auto"/>
        <w:right w:val="none" w:sz="0" w:space="0" w:color="auto"/>
      </w:divBdr>
    </w:div>
    <w:div w:id="2100053418">
      <w:bodyDiv w:val="1"/>
      <w:marLeft w:val="0"/>
      <w:marRight w:val="0"/>
      <w:marTop w:val="0"/>
      <w:marBottom w:val="0"/>
      <w:divBdr>
        <w:top w:val="none" w:sz="0" w:space="0" w:color="auto"/>
        <w:left w:val="none" w:sz="0" w:space="0" w:color="auto"/>
        <w:bottom w:val="none" w:sz="0" w:space="0" w:color="auto"/>
        <w:right w:val="none" w:sz="0" w:space="0" w:color="auto"/>
      </w:divBdr>
    </w:div>
    <w:div w:id="2123837976">
      <w:bodyDiv w:val="1"/>
      <w:marLeft w:val="0"/>
      <w:marRight w:val="0"/>
      <w:marTop w:val="0"/>
      <w:marBottom w:val="0"/>
      <w:divBdr>
        <w:top w:val="none" w:sz="0" w:space="0" w:color="auto"/>
        <w:left w:val="none" w:sz="0" w:space="0" w:color="auto"/>
        <w:bottom w:val="none" w:sz="0" w:space="0" w:color="auto"/>
        <w:right w:val="none" w:sz="0" w:space="0" w:color="auto"/>
      </w:divBdr>
    </w:div>
    <w:div w:id="2136826460">
      <w:bodyDiv w:val="1"/>
      <w:marLeft w:val="0"/>
      <w:marRight w:val="0"/>
      <w:marTop w:val="0"/>
      <w:marBottom w:val="0"/>
      <w:divBdr>
        <w:top w:val="none" w:sz="0" w:space="0" w:color="auto"/>
        <w:left w:val="none" w:sz="0" w:space="0" w:color="auto"/>
        <w:bottom w:val="none" w:sz="0" w:space="0" w:color="auto"/>
        <w:right w:val="none" w:sz="0" w:space="0" w:color="auto"/>
      </w:divBdr>
    </w:div>
    <w:div w:id="213863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53274-D24A-44FC-AAF2-620058D4BB1A}"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s-MX"/>
        </a:p>
      </dgm:t>
    </dgm:pt>
    <dgm:pt modelId="{91791388-861B-4BC7-B06F-09BCB62D84D4}">
      <dgm:prSet phldrT="[Texto]" custT="1"/>
      <dgm:spPr/>
      <dgm:t>
        <a:bodyPr/>
        <a:lstStyle/>
        <a:p>
          <a:r>
            <a:rPr lang="es-MX" sz="800">
              <a:latin typeface="Arial Narrow" panose="020B0606020202030204" pitchFamily="34" charset="0"/>
            </a:rPr>
            <a:t>Director General</a:t>
          </a:r>
        </a:p>
      </dgm:t>
    </dgm:pt>
    <dgm:pt modelId="{D0BADFE1-1F7F-4B6B-BCE1-3F326C199D46}" type="parTrans" cxnId="{859E20C2-1660-47B8-8B01-79184982FAAC}">
      <dgm:prSet/>
      <dgm:spPr/>
      <dgm:t>
        <a:bodyPr/>
        <a:lstStyle/>
        <a:p>
          <a:endParaRPr lang="es-MX"/>
        </a:p>
      </dgm:t>
    </dgm:pt>
    <dgm:pt modelId="{27D68DB3-D0A8-408F-AD65-A49A60453B09}" type="sibTrans" cxnId="{859E20C2-1660-47B8-8B01-79184982FAAC}">
      <dgm:prSet/>
      <dgm:spPr/>
      <dgm:t>
        <a:bodyPr/>
        <a:lstStyle/>
        <a:p>
          <a:endParaRPr lang="es-MX"/>
        </a:p>
      </dgm:t>
    </dgm:pt>
    <dgm:pt modelId="{E64FB34E-B298-46A5-B50E-3203326602C8}">
      <dgm:prSet phldrT="[Texto]" custT="1"/>
      <dgm:spPr/>
      <dgm:t>
        <a:bodyPr/>
        <a:lstStyle/>
        <a:p>
          <a:r>
            <a:rPr lang="es-MX" sz="800">
              <a:latin typeface="Arial Narrow" panose="020B0606020202030204" pitchFamily="34" charset="0"/>
            </a:rPr>
            <a:t>Director Médico</a:t>
          </a:r>
        </a:p>
      </dgm:t>
    </dgm:pt>
    <dgm:pt modelId="{3618CBFE-4EA3-4F37-BB7A-CAB969EB98BF}" type="parTrans" cxnId="{87D0B897-6C5B-4801-BBC4-FEE12B5A4090}">
      <dgm:prSet/>
      <dgm:spPr/>
      <dgm:t>
        <a:bodyPr/>
        <a:lstStyle/>
        <a:p>
          <a:endParaRPr lang="es-MX"/>
        </a:p>
      </dgm:t>
    </dgm:pt>
    <dgm:pt modelId="{9E9C03C4-A09C-42C5-99A9-F412FF5C7D3A}" type="sibTrans" cxnId="{87D0B897-6C5B-4801-BBC4-FEE12B5A4090}">
      <dgm:prSet/>
      <dgm:spPr/>
      <dgm:t>
        <a:bodyPr/>
        <a:lstStyle/>
        <a:p>
          <a:endParaRPr lang="es-MX"/>
        </a:p>
      </dgm:t>
    </dgm:pt>
    <dgm:pt modelId="{F47392CF-F4E3-4AD5-9D76-8A851975CE72}">
      <dgm:prSet phldrT="[Texto]" custT="1"/>
      <dgm:spPr/>
      <dgm:t>
        <a:bodyPr/>
        <a:lstStyle/>
        <a:p>
          <a:r>
            <a:rPr lang="es-MX" sz="800" baseline="0">
              <a:latin typeface="Arial Narrow" panose="020B0606020202030204" pitchFamily="34" charset="0"/>
            </a:rPr>
            <a:t>Director Administrativo</a:t>
          </a:r>
        </a:p>
      </dgm:t>
    </dgm:pt>
    <dgm:pt modelId="{0CE34351-35B6-4B7A-B8DC-124FEB909C73}" type="parTrans" cxnId="{4B929D87-3F17-4E41-866E-AED91A55C1C0}">
      <dgm:prSet/>
      <dgm:spPr/>
      <dgm:t>
        <a:bodyPr/>
        <a:lstStyle/>
        <a:p>
          <a:endParaRPr lang="es-MX"/>
        </a:p>
      </dgm:t>
    </dgm:pt>
    <dgm:pt modelId="{670521F5-FC99-4067-AAF5-0F6C0FC158C1}" type="sibTrans" cxnId="{4B929D87-3F17-4E41-866E-AED91A55C1C0}">
      <dgm:prSet/>
      <dgm:spPr/>
      <dgm:t>
        <a:bodyPr/>
        <a:lstStyle/>
        <a:p>
          <a:endParaRPr lang="es-MX"/>
        </a:p>
      </dgm:t>
    </dgm:pt>
    <dgm:pt modelId="{84D1C3F7-4831-4BA6-9013-0794A4511A41}">
      <dgm:prSet phldrT="[Texto]" custT="1"/>
      <dgm:spPr/>
      <dgm:t>
        <a:bodyPr/>
        <a:lstStyle/>
        <a:p>
          <a:r>
            <a:rPr lang="es-MX" sz="800">
              <a:latin typeface="Arial Narrow" panose="020B0606020202030204" pitchFamily="34" charset="0"/>
            </a:rPr>
            <a:t>Director de Asuntos Jurídicos</a:t>
          </a:r>
        </a:p>
      </dgm:t>
    </dgm:pt>
    <dgm:pt modelId="{DEF6A1F5-0325-4551-9D44-18DDC9400102}" type="parTrans" cxnId="{D96C8961-4DF9-4364-A109-3B219C9D610C}">
      <dgm:prSet/>
      <dgm:spPr/>
      <dgm:t>
        <a:bodyPr/>
        <a:lstStyle/>
        <a:p>
          <a:endParaRPr lang="es-MX"/>
        </a:p>
      </dgm:t>
    </dgm:pt>
    <dgm:pt modelId="{08967F50-5499-404A-9150-39EEC8DF738A}" type="sibTrans" cxnId="{D96C8961-4DF9-4364-A109-3B219C9D610C}">
      <dgm:prSet/>
      <dgm:spPr/>
      <dgm:t>
        <a:bodyPr/>
        <a:lstStyle/>
        <a:p>
          <a:endParaRPr lang="es-MX"/>
        </a:p>
      </dgm:t>
    </dgm:pt>
    <dgm:pt modelId="{06F1EA73-1978-490A-9BAE-B07DF8059FEF}">
      <dgm:prSet custT="1"/>
      <dgm:spPr/>
      <dgm:t>
        <a:bodyPr/>
        <a:lstStyle/>
        <a:p>
          <a:r>
            <a:rPr lang="es-MX" sz="800">
              <a:latin typeface="Arial Narrow" panose="020B0606020202030204" pitchFamily="34" charset="0"/>
            </a:rPr>
            <a:t>Director de Desarrollo Institucional</a:t>
          </a:r>
        </a:p>
      </dgm:t>
    </dgm:pt>
    <dgm:pt modelId="{9B9B0A16-5C73-47D6-973E-3422AF6C2E55}" type="parTrans" cxnId="{A61D861D-A667-4612-83E9-AC7E23ECFBDA}">
      <dgm:prSet/>
      <dgm:spPr/>
      <dgm:t>
        <a:bodyPr/>
        <a:lstStyle/>
        <a:p>
          <a:endParaRPr lang="es-MX"/>
        </a:p>
      </dgm:t>
    </dgm:pt>
    <dgm:pt modelId="{21B7D0BB-BAAC-4581-8CB2-50DB20BFAE05}" type="sibTrans" cxnId="{A61D861D-A667-4612-83E9-AC7E23ECFBDA}">
      <dgm:prSet/>
      <dgm:spPr/>
      <dgm:t>
        <a:bodyPr/>
        <a:lstStyle/>
        <a:p>
          <a:endParaRPr lang="es-MX"/>
        </a:p>
      </dgm:t>
    </dgm:pt>
    <dgm:pt modelId="{B938BE1C-43E2-40EF-8B63-CB9ACF3F8EB9}" type="pres">
      <dgm:prSet presAssocID="{2ED53274-D24A-44FC-AAF2-620058D4BB1A}" presName="Name0" presStyleCnt="0">
        <dgm:presLayoutVars>
          <dgm:orgChart val="1"/>
          <dgm:chPref val="1"/>
          <dgm:dir/>
          <dgm:animOne val="branch"/>
          <dgm:animLvl val="lvl"/>
          <dgm:resizeHandles/>
        </dgm:presLayoutVars>
      </dgm:prSet>
      <dgm:spPr/>
    </dgm:pt>
    <dgm:pt modelId="{27A0B696-9949-4ABF-B33D-B4893D7B624E}" type="pres">
      <dgm:prSet presAssocID="{91791388-861B-4BC7-B06F-09BCB62D84D4}" presName="hierRoot1" presStyleCnt="0">
        <dgm:presLayoutVars>
          <dgm:hierBranch val="init"/>
        </dgm:presLayoutVars>
      </dgm:prSet>
      <dgm:spPr/>
    </dgm:pt>
    <dgm:pt modelId="{878E38E3-62E1-4440-8782-4EBB357F01C7}" type="pres">
      <dgm:prSet presAssocID="{91791388-861B-4BC7-B06F-09BCB62D84D4}" presName="rootComposite1" presStyleCnt="0"/>
      <dgm:spPr/>
    </dgm:pt>
    <dgm:pt modelId="{E7052822-C5CD-4C19-8702-A2D9C5DA4CB8}" type="pres">
      <dgm:prSet presAssocID="{91791388-861B-4BC7-B06F-09BCB62D84D4}" presName="rootText1" presStyleLbl="alignAcc1" presStyleIdx="0" presStyleCnt="0">
        <dgm:presLayoutVars>
          <dgm:chPref val="3"/>
        </dgm:presLayoutVars>
      </dgm:prSet>
      <dgm:spPr/>
    </dgm:pt>
    <dgm:pt modelId="{06FF700B-0329-4E2E-8EED-D81C257ED701}" type="pres">
      <dgm:prSet presAssocID="{91791388-861B-4BC7-B06F-09BCB62D84D4}" presName="topArc1" presStyleLbl="parChTrans1D1" presStyleIdx="0" presStyleCnt="10"/>
      <dgm:spPr/>
    </dgm:pt>
    <dgm:pt modelId="{C1F4CBDD-A000-4BA0-910D-F1CE530336E6}" type="pres">
      <dgm:prSet presAssocID="{91791388-861B-4BC7-B06F-09BCB62D84D4}" presName="bottomArc1" presStyleLbl="parChTrans1D1" presStyleIdx="1" presStyleCnt="10"/>
      <dgm:spPr/>
    </dgm:pt>
    <dgm:pt modelId="{8DB641DB-6718-4A1F-9559-673025D3E0C2}" type="pres">
      <dgm:prSet presAssocID="{91791388-861B-4BC7-B06F-09BCB62D84D4}" presName="topConnNode1" presStyleLbl="node1" presStyleIdx="0" presStyleCnt="0"/>
      <dgm:spPr/>
    </dgm:pt>
    <dgm:pt modelId="{16C640DB-F71D-4287-8357-4EEB03FB8A85}" type="pres">
      <dgm:prSet presAssocID="{91791388-861B-4BC7-B06F-09BCB62D84D4}" presName="hierChild2" presStyleCnt="0"/>
      <dgm:spPr/>
    </dgm:pt>
    <dgm:pt modelId="{D0463CC1-36BC-404D-92F5-87D99A75B14F}" type="pres">
      <dgm:prSet presAssocID="{3618CBFE-4EA3-4F37-BB7A-CAB969EB98BF}" presName="Name28" presStyleLbl="parChTrans1D2" presStyleIdx="0" presStyleCnt="4"/>
      <dgm:spPr/>
    </dgm:pt>
    <dgm:pt modelId="{0058AFC1-6C92-4786-98CF-88F7BD3EF6EA}" type="pres">
      <dgm:prSet presAssocID="{E64FB34E-B298-46A5-B50E-3203326602C8}" presName="hierRoot2" presStyleCnt="0">
        <dgm:presLayoutVars>
          <dgm:hierBranch val="init"/>
        </dgm:presLayoutVars>
      </dgm:prSet>
      <dgm:spPr/>
    </dgm:pt>
    <dgm:pt modelId="{0643752A-7255-474F-8EDB-EBD3F88B2908}" type="pres">
      <dgm:prSet presAssocID="{E64FB34E-B298-46A5-B50E-3203326602C8}" presName="rootComposite2" presStyleCnt="0"/>
      <dgm:spPr/>
    </dgm:pt>
    <dgm:pt modelId="{A91AA13C-791A-4489-98ED-994AEF2A5B82}" type="pres">
      <dgm:prSet presAssocID="{E64FB34E-B298-46A5-B50E-3203326602C8}" presName="rootText2" presStyleLbl="alignAcc1" presStyleIdx="0" presStyleCnt="0">
        <dgm:presLayoutVars>
          <dgm:chPref val="3"/>
        </dgm:presLayoutVars>
      </dgm:prSet>
      <dgm:spPr/>
    </dgm:pt>
    <dgm:pt modelId="{70A11445-97BE-4FDF-8C94-E30D55208FAB}" type="pres">
      <dgm:prSet presAssocID="{E64FB34E-B298-46A5-B50E-3203326602C8}" presName="topArc2" presStyleLbl="parChTrans1D1" presStyleIdx="2" presStyleCnt="10"/>
      <dgm:spPr/>
    </dgm:pt>
    <dgm:pt modelId="{F43B57BE-2A34-4B02-851C-D827FADA3C0B}" type="pres">
      <dgm:prSet presAssocID="{E64FB34E-B298-46A5-B50E-3203326602C8}" presName="bottomArc2" presStyleLbl="parChTrans1D1" presStyleIdx="3" presStyleCnt="10"/>
      <dgm:spPr/>
    </dgm:pt>
    <dgm:pt modelId="{A721131C-07BC-483B-937C-F9B870E4D58C}" type="pres">
      <dgm:prSet presAssocID="{E64FB34E-B298-46A5-B50E-3203326602C8}" presName="topConnNode2" presStyleLbl="node2" presStyleIdx="0" presStyleCnt="0"/>
      <dgm:spPr/>
    </dgm:pt>
    <dgm:pt modelId="{0F7A7C4F-8F93-4560-8829-19B850F312AD}" type="pres">
      <dgm:prSet presAssocID="{E64FB34E-B298-46A5-B50E-3203326602C8}" presName="hierChild4" presStyleCnt="0"/>
      <dgm:spPr/>
    </dgm:pt>
    <dgm:pt modelId="{135F27B5-50CF-413F-9490-FDE35C459C8A}" type="pres">
      <dgm:prSet presAssocID="{E64FB34E-B298-46A5-B50E-3203326602C8}" presName="hierChild5" presStyleCnt="0"/>
      <dgm:spPr/>
    </dgm:pt>
    <dgm:pt modelId="{BE0B6C5F-9485-43B8-89F0-54F2999F57F7}" type="pres">
      <dgm:prSet presAssocID="{0CE34351-35B6-4B7A-B8DC-124FEB909C73}" presName="Name28" presStyleLbl="parChTrans1D2" presStyleIdx="1" presStyleCnt="4"/>
      <dgm:spPr/>
    </dgm:pt>
    <dgm:pt modelId="{34EAE84D-57A9-4BB4-872D-8E04D1C5670F}" type="pres">
      <dgm:prSet presAssocID="{F47392CF-F4E3-4AD5-9D76-8A851975CE72}" presName="hierRoot2" presStyleCnt="0">
        <dgm:presLayoutVars>
          <dgm:hierBranch val="init"/>
        </dgm:presLayoutVars>
      </dgm:prSet>
      <dgm:spPr/>
    </dgm:pt>
    <dgm:pt modelId="{1061F62E-C5EC-4E2C-BC03-2CA350A8B3A7}" type="pres">
      <dgm:prSet presAssocID="{F47392CF-F4E3-4AD5-9D76-8A851975CE72}" presName="rootComposite2" presStyleCnt="0"/>
      <dgm:spPr/>
    </dgm:pt>
    <dgm:pt modelId="{487ED26C-8904-454A-BCF8-F12D6C70466C}" type="pres">
      <dgm:prSet presAssocID="{F47392CF-F4E3-4AD5-9D76-8A851975CE72}" presName="rootText2" presStyleLbl="alignAcc1" presStyleIdx="0" presStyleCnt="0">
        <dgm:presLayoutVars>
          <dgm:chPref val="3"/>
        </dgm:presLayoutVars>
      </dgm:prSet>
      <dgm:spPr/>
    </dgm:pt>
    <dgm:pt modelId="{7ABA6DD9-6F8C-41FA-89DF-66B04802520C}" type="pres">
      <dgm:prSet presAssocID="{F47392CF-F4E3-4AD5-9D76-8A851975CE72}" presName="topArc2" presStyleLbl="parChTrans1D1" presStyleIdx="4" presStyleCnt="10"/>
      <dgm:spPr/>
    </dgm:pt>
    <dgm:pt modelId="{FC65215F-468A-425C-B1A4-C469289B8936}" type="pres">
      <dgm:prSet presAssocID="{F47392CF-F4E3-4AD5-9D76-8A851975CE72}" presName="bottomArc2" presStyleLbl="parChTrans1D1" presStyleIdx="5" presStyleCnt="10"/>
      <dgm:spPr/>
    </dgm:pt>
    <dgm:pt modelId="{EAF56E69-806B-4BB5-9A56-36D6EBD12F10}" type="pres">
      <dgm:prSet presAssocID="{F47392CF-F4E3-4AD5-9D76-8A851975CE72}" presName="topConnNode2" presStyleLbl="node2" presStyleIdx="0" presStyleCnt="0"/>
      <dgm:spPr/>
    </dgm:pt>
    <dgm:pt modelId="{245F8228-E7E5-405A-B912-54D5E16BEC21}" type="pres">
      <dgm:prSet presAssocID="{F47392CF-F4E3-4AD5-9D76-8A851975CE72}" presName="hierChild4" presStyleCnt="0"/>
      <dgm:spPr/>
    </dgm:pt>
    <dgm:pt modelId="{43C0B4C0-44A5-4962-89E9-FAE834C1DE25}" type="pres">
      <dgm:prSet presAssocID="{F47392CF-F4E3-4AD5-9D76-8A851975CE72}" presName="hierChild5" presStyleCnt="0"/>
      <dgm:spPr/>
    </dgm:pt>
    <dgm:pt modelId="{73E6721E-5661-4080-AAAD-7C38BD84E771}" type="pres">
      <dgm:prSet presAssocID="{9B9B0A16-5C73-47D6-973E-3422AF6C2E55}" presName="Name28" presStyleLbl="parChTrans1D2" presStyleIdx="2" presStyleCnt="4"/>
      <dgm:spPr/>
    </dgm:pt>
    <dgm:pt modelId="{D5307AD9-BC4D-4001-B4F2-A17BB2900F96}" type="pres">
      <dgm:prSet presAssocID="{06F1EA73-1978-490A-9BAE-B07DF8059FEF}" presName="hierRoot2" presStyleCnt="0">
        <dgm:presLayoutVars>
          <dgm:hierBranch val="init"/>
        </dgm:presLayoutVars>
      </dgm:prSet>
      <dgm:spPr/>
    </dgm:pt>
    <dgm:pt modelId="{4550823C-3E33-4037-A5EC-E6A313AD2C43}" type="pres">
      <dgm:prSet presAssocID="{06F1EA73-1978-490A-9BAE-B07DF8059FEF}" presName="rootComposite2" presStyleCnt="0"/>
      <dgm:spPr/>
    </dgm:pt>
    <dgm:pt modelId="{DF26E744-57E5-455F-99CB-F5BCDA9B68F2}" type="pres">
      <dgm:prSet presAssocID="{06F1EA73-1978-490A-9BAE-B07DF8059FEF}" presName="rootText2" presStyleLbl="alignAcc1" presStyleIdx="0" presStyleCnt="0" custScaleX="138543">
        <dgm:presLayoutVars>
          <dgm:chPref val="3"/>
        </dgm:presLayoutVars>
      </dgm:prSet>
      <dgm:spPr/>
    </dgm:pt>
    <dgm:pt modelId="{48DAB3CE-8C9E-4732-9B4D-1E15DE2CC0C4}" type="pres">
      <dgm:prSet presAssocID="{06F1EA73-1978-490A-9BAE-B07DF8059FEF}" presName="topArc2" presStyleLbl="parChTrans1D1" presStyleIdx="6" presStyleCnt="10"/>
      <dgm:spPr/>
    </dgm:pt>
    <dgm:pt modelId="{69EDC9BA-9D57-43DD-9E1F-8A2766D70B43}" type="pres">
      <dgm:prSet presAssocID="{06F1EA73-1978-490A-9BAE-B07DF8059FEF}" presName="bottomArc2" presStyleLbl="parChTrans1D1" presStyleIdx="7" presStyleCnt="10"/>
      <dgm:spPr/>
    </dgm:pt>
    <dgm:pt modelId="{2F0800D8-2492-4540-9784-3199CA352317}" type="pres">
      <dgm:prSet presAssocID="{06F1EA73-1978-490A-9BAE-B07DF8059FEF}" presName="topConnNode2" presStyleLbl="node2" presStyleIdx="0" presStyleCnt="0"/>
      <dgm:spPr/>
    </dgm:pt>
    <dgm:pt modelId="{53E2668C-8155-443C-8E00-0948C3E02DD9}" type="pres">
      <dgm:prSet presAssocID="{06F1EA73-1978-490A-9BAE-B07DF8059FEF}" presName="hierChild4" presStyleCnt="0"/>
      <dgm:spPr/>
    </dgm:pt>
    <dgm:pt modelId="{93CAFFC3-0FED-43CF-A91F-F296BB4B5A77}" type="pres">
      <dgm:prSet presAssocID="{06F1EA73-1978-490A-9BAE-B07DF8059FEF}" presName="hierChild5" presStyleCnt="0"/>
      <dgm:spPr/>
    </dgm:pt>
    <dgm:pt modelId="{EA21A1EA-61C6-4C10-B65A-931DD487C9C4}" type="pres">
      <dgm:prSet presAssocID="{DEF6A1F5-0325-4551-9D44-18DDC9400102}" presName="Name28" presStyleLbl="parChTrans1D2" presStyleIdx="3" presStyleCnt="4"/>
      <dgm:spPr/>
    </dgm:pt>
    <dgm:pt modelId="{C174BDEA-031F-46AD-9C6D-AE058C7A9946}" type="pres">
      <dgm:prSet presAssocID="{84D1C3F7-4831-4BA6-9013-0794A4511A41}" presName="hierRoot2" presStyleCnt="0">
        <dgm:presLayoutVars>
          <dgm:hierBranch val="init"/>
        </dgm:presLayoutVars>
      </dgm:prSet>
      <dgm:spPr/>
    </dgm:pt>
    <dgm:pt modelId="{088934B7-75BB-44F7-819E-21DACCC1C54A}" type="pres">
      <dgm:prSet presAssocID="{84D1C3F7-4831-4BA6-9013-0794A4511A41}" presName="rootComposite2" presStyleCnt="0"/>
      <dgm:spPr/>
    </dgm:pt>
    <dgm:pt modelId="{59620206-1950-422A-878F-80BB7638E4FD}" type="pres">
      <dgm:prSet presAssocID="{84D1C3F7-4831-4BA6-9013-0794A4511A41}" presName="rootText2" presStyleLbl="alignAcc1" presStyleIdx="0" presStyleCnt="0">
        <dgm:presLayoutVars>
          <dgm:chPref val="3"/>
        </dgm:presLayoutVars>
      </dgm:prSet>
      <dgm:spPr/>
    </dgm:pt>
    <dgm:pt modelId="{8453FC5B-18DF-473A-8C4B-B9315DEE9AD0}" type="pres">
      <dgm:prSet presAssocID="{84D1C3F7-4831-4BA6-9013-0794A4511A41}" presName="topArc2" presStyleLbl="parChTrans1D1" presStyleIdx="8" presStyleCnt="10"/>
      <dgm:spPr/>
    </dgm:pt>
    <dgm:pt modelId="{2C0C801D-AB28-4ACE-A907-9710449F1A62}" type="pres">
      <dgm:prSet presAssocID="{84D1C3F7-4831-4BA6-9013-0794A4511A41}" presName="bottomArc2" presStyleLbl="parChTrans1D1" presStyleIdx="9" presStyleCnt="10"/>
      <dgm:spPr/>
    </dgm:pt>
    <dgm:pt modelId="{473D2D20-CA9C-4371-9E65-A741116C557F}" type="pres">
      <dgm:prSet presAssocID="{84D1C3F7-4831-4BA6-9013-0794A4511A41}" presName="topConnNode2" presStyleLbl="node2" presStyleIdx="0" presStyleCnt="0"/>
      <dgm:spPr/>
    </dgm:pt>
    <dgm:pt modelId="{CA2A5F6C-EAF0-42D9-8B56-39DC19D02513}" type="pres">
      <dgm:prSet presAssocID="{84D1C3F7-4831-4BA6-9013-0794A4511A41}" presName="hierChild4" presStyleCnt="0"/>
      <dgm:spPr/>
    </dgm:pt>
    <dgm:pt modelId="{6D0A233B-1C26-4C4D-858F-4AE6211E1738}" type="pres">
      <dgm:prSet presAssocID="{84D1C3F7-4831-4BA6-9013-0794A4511A41}" presName="hierChild5" presStyleCnt="0"/>
      <dgm:spPr/>
    </dgm:pt>
    <dgm:pt modelId="{3132739F-A53B-450D-B6A6-45C217E1FDF6}" type="pres">
      <dgm:prSet presAssocID="{91791388-861B-4BC7-B06F-09BCB62D84D4}" presName="hierChild3" presStyleCnt="0"/>
      <dgm:spPr/>
    </dgm:pt>
  </dgm:ptLst>
  <dgm:cxnLst>
    <dgm:cxn modelId="{CA822806-BC07-4ACD-A5F4-B521EF3278E9}" type="presOf" srcId="{06F1EA73-1978-490A-9BAE-B07DF8059FEF}" destId="{2F0800D8-2492-4540-9784-3199CA352317}" srcOrd="1" destOrd="0" presId="urn:microsoft.com/office/officeart/2008/layout/HalfCircleOrganizationChart"/>
    <dgm:cxn modelId="{5D1A0913-6D6D-4919-B001-C187519302FE}" type="presOf" srcId="{3618CBFE-4EA3-4F37-BB7A-CAB969EB98BF}" destId="{D0463CC1-36BC-404D-92F5-87D99A75B14F}" srcOrd="0" destOrd="0" presId="urn:microsoft.com/office/officeart/2008/layout/HalfCircleOrganizationChart"/>
    <dgm:cxn modelId="{A61D861D-A667-4612-83E9-AC7E23ECFBDA}" srcId="{91791388-861B-4BC7-B06F-09BCB62D84D4}" destId="{06F1EA73-1978-490A-9BAE-B07DF8059FEF}" srcOrd="2" destOrd="0" parTransId="{9B9B0A16-5C73-47D6-973E-3422AF6C2E55}" sibTransId="{21B7D0BB-BAAC-4581-8CB2-50DB20BFAE05}"/>
    <dgm:cxn modelId="{A0EA961D-1979-4900-B300-7E1F7F249FDC}" type="presOf" srcId="{DEF6A1F5-0325-4551-9D44-18DDC9400102}" destId="{EA21A1EA-61C6-4C10-B65A-931DD487C9C4}" srcOrd="0" destOrd="0" presId="urn:microsoft.com/office/officeart/2008/layout/HalfCircleOrganizationChart"/>
    <dgm:cxn modelId="{AFB80226-249E-471D-8ED1-543AF52BEB63}" type="presOf" srcId="{E64FB34E-B298-46A5-B50E-3203326602C8}" destId="{A91AA13C-791A-4489-98ED-994AEF2A5B82}" srcOrd="0" destOrd="0" presId="urn:microsoft.com/office/officeart/2008/layout/HalfCircleOrganizationChart"/>
    <dgm:cxn modelId="{A28C722E-B1F5-4111-946B-B30E157FAAC0}" type="presOf" srcId="{84D1C3F7-4831-4BA6-9013-0794A4511A41}" destId="{473D2D20-CA9C-4371-9E65-A741116C557F}" srcOrd="1" destOrd="0" presId="urn:microsoft.com/office/officeart/2008/layout/HalfCircleOrganizationChart"/>
    <dgm:cxn modelId="{D96C8961-4DF9-4364-A109-3B219C9D610C}" srcId="{91791388-861B-4BC7-B06F-09BCB62D84D4}" destId="{84D1C3F7-4831-4BA6-9013-0794A4511A41}" srcOrd="3" destOrd="0" parTransId="{DEF6A1F5-0325-4551-9D44-18DDC9400102}" sibTransId="{08967F50-5499-404A-9150-39EEC8DF738A}"/>
    <dgm:cxn modelId="{E3506F6B-A8A2-488F-B1C7-C900511DBD84}" type="presOf" srcId="{84D1C3F7-4831-4BA6-9013-0794A4511A41}" destId="{59620206-1950-422A-878F-80BB7638E4FD}" srcOrd="0" destOrd="0" presId="urn:microsoft.com/office/officeart/2008/layout/HalfCircleOrganizationChart"/>
    <dgm:cxn modelId="{2A1A944D-E71D-4916-AEED-CFDA551595C9}" type="presOf" srcId="{F47392CF-F4E3-4AD5-9D76-8A851975CE72}" destId="{487ED26C-8904-454A-BCF8-F12D6C70466C}" srcOrd="0" destOrd="0" presId="urn:microsoft.com/office/officeart/2008/layout/HalfCircleOrganizationChart"/>
    <dgm:cxn modelId="{32D94258-BAD1-417D-AA81-F8742C202B19}" type="presOf" srcId="{9B9B0A16-5C73-47D6-973E-3422AF6C2E55}" destId="{73E6721E-5661-4080-AAAD-7C38BD84E771}" srcOrd="0" destOrd="0" presId="urn:microsoft.com/office/officeart/2008/layout/HalfCircleOrganizationChart"/>
    <dgm:cxn modelId="{EB00675A-ECA5-485B-BAD0-90E8E6F71D6F}" type="presOf" srcId="{2ED53274-D24A-44FC-AAF2-620058D4BB1A}" destId="{B938BE1C-43E2-40EF-8B63-CB9ACF3F8EB9}" srcOrd="0" destOrd="0" presId="urn:microsoft.com/office/officeart/2008/layout/HalfCircleOrganizationChart"/>
    <dgm:cxn modelId="{4B929D87-3F17-4E41-866E-AED91A55C1C0}" srcId="{91791388-861B-4BC7-B06F-09BCB62D84D4}" destId="{F47392CF-F4E3-4AD5-9D76-8A851975CE72}" srcOrd="1" destOrd="0" parTransId="{0CE34351-35B6-4B7A-B8DC-124FEB909C73}" sibTransId="{670521F5-FC99-4067-AAF5-0F6C0FC158C1}"/>
    <dgm:cxn modelId="{87D0B897-6C5B-4801-BBC4-FEE12B5A4090}" srcId="{91791388-861B-4BC7-B06F-09BCB62D84D4}" destId="{E64FB34E-B298-46A5-B50E-3203326602C8}" srcOrd="0" destOrd="0" parTransId="{3618CBFE-4EA3-4F37-BB7A-CAB969EB98BF}" sibTransId="{9E9C03C4-A09C-42C5-99A9-F412FF5C7D3A}"/>
    <dgm:cxn modelId="{BA0FCAB3-4758-4397-BA39-052E2440470E}" type="presOf" srcId="{F47392CF-F4E3-4AD5-9D76-8A851975CE72}" destId="{EAF56E69-806B-4BB5-9A56-36D6EBD12F10}" srcOrd="1" destOrd="0" presId="urn:microsoft.com/office/officeart/2008/layout/HalfCircleOrganizationChart"/>
    <dgm:cxn modelId="{46E2A1BF-2DC7-4946-95EA-A332AF96B17F}" type="presOf" srcId="{91791388-861B-4BC7-B06F-09BCB62D84D4}" destId="{8DB641DB-6718-4A1F-9559-673025D3E0C2}" srcOrd="1" destOrd="0" presId="urn:microsoft.com/office/officeart/2008/layout/HalfCircleOrganizationChart"/>
    <dgm:cxn modelId="{859E20C2-1660-47B8-8B01-79184982FAAC}" srcId="{2ED53274-D24A-44FC-AAF2-620058D4BB1A}" destId="{91791388-861B-4BC7-B06F-09BCB62D84D4}" srcOrd="0" destOrd="0" parTransId="{D0BADFE1-1F7F-4B6B-BCE1-3F326C199D46}" sibTransId="{27D68DB3-D0A8-408F-AD65-A49A60453B09}"/>
    <dgm:cxn modelId="{9B6549CE-822A-4A4F-9156-E0271E2A04A3}" type="presOf" srcId="{E64FB34E-B298-46A5-B50E-3203326602C8}" destId="{A721131C-07BC-483B-937C-F9B870E4D58C}" srcOrd="1" destOrd="0" presId="urn:microsoft.com/office/officeart/2008/layout/HalfCircleOrganizationChart"/>
    <dgm:cxn modelId="{E79924CF-A41A-4158-913B-ECC8D2EAA4C0}" type="presOf" srcId="{91791388-861B-4BC7-B06F-09BCB62D84D4}" destId="{E7052822-C5CD-4C19-8702-A2D9C5DA4CB8}" srcOrd="0" destOrd="0" presId="urn:microsoft.com/office/officeart/2008/layout/HalfCircleOrganizationChart"/>
    <dgm:cxn modelId="{E8C6F3DA-9501-4284-BB91-7EC41B12B04B}" type="presOf" srcId="{06F1EA73-1978-490A-9BAE-B07DF8059FEF}" destId="{DF26E744-57E5-455F-99CB-F5BCDA9B68F2}" srcOrd="0" destOrd="0" presId="urn:microsoft.com/office/officeart/2008/layout/HalfCircleOrganizationChart"/>
    <dgm:cxn modelId="{AC9DC8F9-3FE1-417A-B8C8-D507C5BEBCD0}" type="presOf" srcId="{0CE34351-35B6-4B7A-B8DC-124FEB909C73}" destId="{BE0B6C5F-9485-43B8-89F0-54F2999F57F7}" srcOrd="0" destOrd="0" presId="urn:microsoft.com/office/officeart/2008/layout/HalfCircleOrganizationChart"/>
    <dgm:cxn modelId="{7C2077DA-F0EC-4524-A1E7-1F66C8F4BB15}" type="presParOf" srcId="{B938BE1C-43E2-40EF-8B63-CB9ACF3F8EB9}" destId="{27A0B696-9949-4ABF-B33D-B4893D7B624E}" srcOrd="0" destOrd="0" presId="urn:microsoft.com/office/officeart/2008/layout/HalfCircleOrganizationChart"/>
    <dgm:cxn modelId="{809553F1-7123-4ABD-A5BB-91D724677CB3}" type="presParOf" srcId="{27A0B696-9949-4ABF-B33D-B4893D7B624E}" destId="{878E38E3-62E1-4440-8782-4EBB357F01C7}" srcOrd="0" destOrd="0" presId="urn:microsoft.com/office/officeart/2008/layout/HalfCircleOrganizationChart"/>
    <dgm:cxn modelId="{E36E2584-406D-456A-9273-D53BF29A22E7}" type="presParOf" srcId="{878E38E3-62E1-4440-8782-4EBB357F01C7}" destId="{E7052822-C5CD-4C19-8702-A2D9C5DA4CB8}" srcOrd="0" destOrd="0" presId="urn:microsoft.com/office/officeart/2008/layout/HalfCircleOrganizationChart"/>
    <dgm:cxn modelId="{C11DD5AE-6B23-46B2-B726-7C791064A732}" type="presParOf" srcId="{878E38E3-62E1-4440-8782-4EBB357F01C7}" destId="{06FF700B-0329-4E2E-8EED-D81C257ED701}" srcOrd="1" destOrd="0" presId="urn:microsoft.com/office/officeart/2008/layout/HalfCircleOrganizationChart"/>
    <dgm:cxn modelId="{E356BEDF-0EC7-425E-B157-70A935F472C3}" type="presParOf" srcId="{878E38E3-62E1-4440-8782-4EBB357F01C7}" destId="{C1F4CBDD-A000-4BA0-910D-F1CE530336E6}" srcOrd="2" destOrd="0" presId="urn:microsoft.com/office/officeart/2008/layout/HalfCircleOrganizationChart"/>
    <dgm:cxn modelId="{8E4C8011-B9A1-4094-85A9-B3230EE610F9}" type="presParOf" srcId="{878E38E3-62E1-4440-8782-4EBB357F01C7}" destId="{8DB641DB-6718-4A1F-9559-673025D3E0C2}" srcOrd="3" destOrd="0" presId="urn:microsoft.com/office/officeart/2008/layout/HalfCircleOrganizationChart"/>
    <dgm:cxn modelId="{864BD3C7-3F99-4BF8-AE80-D55861D5C9F7}" type="presParOf" srcId="{27A0B696-9949-4ABF-B33D-B4893D7B624E}" destId="{16C640DB-F71D-4287-8357-4EEB03FB8A85}" srcOrd="1" destOrd="0" presId="urn:microsoft.com/office/officeart/2008/layout/HalfCircleOrganizationChart"/>
    <dgm:cxn modelId="{4A5B7E5A-47A6-478C-8B90-87EB68A99964}" type="presParOf" srcId="{16C640DB-F71D-4287-8357-4EEB03FB8A85}" destId="{D0463CC1-36BC-404D-92F5-87D99A75B14F}" srcOrd="0" destOrd="0" presId="urn:microsoft.com/office/officeart/2008/layout/HalfCircleOrganizationChart"/>
    <dgm:cxn modelId="{E9AF5CCC-7441-4F49-AA24-6E74C861B2FE}" type="presParOf" srcId="{16C640DB-F71D-4287-8357-4EEB03FB8A85}" destId="{0058AFC1-6C92-4786-98CF-88F7BD3EF6EA}" srcOrd="1" destOrd="0" presId="urn:microsoft.com/office/officeart/2008/layout/HalfCircleOrganizationChart"/>
    <dgm:cxn modelId="{33588096-1140-4F02-BCC0-B9857C7439D9}" type="presParOf" srcId="{0058AFC1-6C92-4786-98CF-88F7BD3EF6EA}" destId="{0643752A-7255-474F-8EDB-EBD3F88B2908}" srcOrd="0" destOrd="0" presId="urn:microsoft.com/office/officeart/2008/layout/HalfCircleOrganizationChart"/>
    <dgm:cxn modelId="{BB36EAA2-5EE2-45A8-97CA-D7879EB8F742}" type="presParOf" srcId="{0643752A-7255-474F-8EDB-EBD3F88B2908}" destId="{A91AA13C-791A-4489-98ED-994AEF2A5B82}" srcOrd="0" destOrd="0" presId="urn:microsoft.com/office/officeart/2008/layout/HalfCircleOrganizationChart"/>
    <dgm:cxn modelId="{D80FE220-4F86-4006-B053-9620B54652CA}" type="presParOf" srcId="{0643752A-7255-474F-8EDB-EBD3F88B2908}" destId="{70A11445-97BE-4FDF-8C94-E30D55208FAB}" srcOrd="1" destOrd="0" presId="urn:microsoft.com/office/officeart/2008/layout/HalfCircleOrganizationChart"/>
    <dgm:cxn modelId="{C8E8F209-92F6-4752-96FE-CBFC6E920AB0}" type="presParOf" srcId="{0643752A-7255-474F-8EDB-EBD3F88B2908}" destId="{F43B57BE-2A34-4B02-851C-D827FADA3C0B}" srcOrd="2" destOrd="0" presId="urn:microsoft.com/office/officeart/2008/layout/HalfCircleOrganizationChart"/>
    <dgm:cxn modelId="{97034859-F30B-469F-BE26-EEB5D484FF8E}" type="presParOf" srcId="{0643752A-7255-474F-8EDB-EBD3F88B2908}" destId="{A721131C-07BC-483B-937C-F9B870E4D58C}" srcOrd="3" destOrd="0" presId="urn:microsoft.com/office/officeart/2008/layout/HalfCircleOrganizationChart"/>
    <dgm:cxn modelId="{1E14FC1D-93F7-4D66-8869-780370D01F9C}" type="presParOf" srcId="{0058AFC1-6C92-4786-98CF-88F7BD3EF6EA}" destId="{0F7A7C4F-8F93-4560-8829-19B850F312AD}" srcOrd="1" destOrd="0" presId="urn:microsoft.com/office/officeart/2008/layout/HalfCircleOrganizationChart"/>
    <dgm:cxn modelId="{E5628C2A-231A-4DD4-91CE-DEBEED70ECFB}" type="presParOf" srcId="{0058AFC1-6C92-4786-98CF-88F7BD3EF6EA}" destId="{135F27B5-50CF-413F-9490-FDE35C459C8A}" srcOrd="2" destOrd="0" presId="urn:microsoft.com/office/officeart/2008/layout/HalfCircleOrganizationChart"/>
    <dgm:cxn modelId="{079E973D-6BE2-4F9F-AF45-1ACC181D0C45}" type="presParOf" srcId="{16C640DB-F71D-4287-8357-4EEB03FB8A85}" destId="{BE0B6C5F-9485-43B8-89F0-54F2999F57F7}" srcOrd="2" destOrd="0" presId="urn:microsoft.com/office/officeart/2008/layout/HalfCircleOrganizationChart"/>
    <dgm:cxn modelId="{2B1A3914-4177-434F-84A4-A8FE8AC0183A}" type="presParOf" srcId="{16C640DB-F71D-4287-8357-4EEB03FB8A85}" destId="{34EAE84D-57A9-4BB4-872D-8E04D1C5670F}" srcOrd="3" destOrd="0" presId="urn:microsoft.com/office/officeart/2008/layout/HalfCircleOrganizationChart"/>
    <dgm:cxn modelId="{1811FB03-C053-4B67-BDB1-192174743FF0}" type="presParOf" srcId="{34EAE84D-57A9-4BB4-872D-8E04D1C5670F}" destId="{1061F62E-C5EC-4E2C-BC03-2CA350A8B3A7}" srcOrd="0" destOrd="0" presId="urn:microsoft.com/office/officeart/2008/layout/HalfCircleOrganizationChart"/>
    <dgm:cxn modelId="{95860A66-4693-4968-BB50-859F046FB0C7}" type="presParOf" srcId="{1061F62E-C5EC-4E2C-BC03-2CA350A8B3A7}" destId="{487ED26C-8904-454A-BCF8-F12D6C70466C}" srcOrd="0" destOrd="0" presId="urn:microsoft.com/office/officeart/2008/layout/HalfCircleOrganizationChart"/>
    <dgm:cxn modelId="{AD394CAD-A700-4453-8415-3134FBE70CFA}" type="presParOf" srcId="{1061F62E-C5EC-4E2C-BC03-2CA350A8B3A7}" destId="{7ABA6DD9-6F8C-41FA-89DF-66B04802520C}" srcOrd="1" destOrd="0" presId="urn:microsoft.com/office/officeart/2008/layout/HalfCircleOrganizationChart"/>
    <dgm:cxn modelId="{34DA9681-08A0-465C-90D7-D2EB2F153748}" type="presParOf" srcId="{1061F62E-C5EC-4E2C-BC03-2CA350A8B3A7}" destId="{FC65215F-468A-425C-B1A4-C469289B8936}" srcOrd="2" destOrd="0" presId="urn:microsoft.com/office/officeart/2008/layout/HalfCircleOrganizationChart"/>
    <dgm:cxn modelId="{C4A29570-0CB6-4902-8D46-D58159F7ABBE}" type="presParOf" srcId="{1061F62E-C5EC-4E2C-BC03-2CA350A8B3A7}" destId="{EAF56E69-806B-4BB5-9A56-36D6EBD12F10}" srcOrd="3" destOrd="0" presId="urn:microsoft.com/office/officeart/2008/layout/HalfCircleOrganizationChart"/>
    <dgm:cxn modelId="{037578F5-A1BD-47E3-9AC4-4CADC672B7A5}" type="presParOf" srcId="{34EAE84D-57A9-4BB4-872D-8E04D1C5670F}" destId="{245F8228-E7E5-405A-B912-54D5E16BEC21}" srcOrd="1" destOrd="0" presId="urn:microsoft.com/office/officeart/2008/layout/HalfCircleOrganizationChart"/>
    <dgm:cxn modelId="{416B7E00-D876-46D5-B2C9-4FAA0D1A0568}" type="presParOf" srcId="{34EAE84D-57A9-4BB4-872D-8E04D1C5670F}" destId="{43C0B4C0-44A5-4962-89E9-FAE834C1DE25}" srcOrd="2" destOrd="0" presId="urn:microsoft.com/office/officeart/2008/layout/HalfCircleOrganizationChart"/>
    <dgm:cxn modelId="{181A61A3-F07B-4575-981C-0345FE49E88D}" type="presParOf" srcId="{16C640DB-F71D-4287-8357-4EEB03FB8A85}" destId="{73E6721E-5661-4080-AAAD-7C38BD84E771}" srcOrd="4" destOrd="0" presId="urn:microsoft.com/office/officeart/2008/layout/HalfCircleOrganizationChart"/>
    <dgm:cxn modelId="{C1065E7E-1F46-4BFC-B0E0-CA31353A47C8}" type="presParOf" srcId="{16C640DB-F71D-4287-8357-4EEB03FB8A85}" destId="{D5307AD9-BC4D-4001-B4F2-A17BB2900F96}" srcOrd="5" destOrd="0" presId="urn:microsoft.com/office/officeart/2008/layout/HalfCircleOrganizationChart"/>
    <dgm:cxn modelId="{81DCB4A9-BD4F-4205-839D-354F1277BE07}" type="presParOf" srcId="{D5307AD9-BC4D-4001-B4F2-A17BB2900F96}" destId="{4550823C-3E33-4037-A5EC-E6A313AD2C43}" srcOrd="0" destOrd="0" presId="urn:microsoft.com/office/officeart/2008/layout/HalfCircleOrganizationChart"/>
    <dgm:cxn modelId="{FFB20222-A60B-44D8-A7CB-0F7FDBC4769E}" type="presParOf" srcId="{4550823C-3E33-4037-A5EC-E6A313AD2C43}" destId="{DF26E744-57E5-455F-99CB-F5BCDA9B68F2}" srcOrd="0" destOrd="0" presId="urn:microsoft.com/office/officeart/2008/layout/HalfCircleOrganizationChart"/>
    <dgm:cxn modelId="{FDFB8FBF-8DB4-4CE5-86FF-EB75195D32D8}" type="presParOf" srcId="{4550823C-3E33-4037-A5EC-E6A313AD2C43}" destId="{48DAB3CE-8C9E-4732-9B4D-1E15DE2CC0C4}" srcOrd="1" destOrd="0" presId="urn:microsoft.com/office/officeart/2008/layout/HalfCircleOrganizationChart"/>
    <dgm:cxn modelId="{0F22B70A-DB95-4545-BD04-66691046D64C}" type="presParOf" srcId="{4550823C-3E33-4037-A5EC-E6A313AD2C43}" destId="{69EDC9BA-9D57-43DD-9E1F-8A2766D70B43}" srcOrd="2" destOrd="0" presId="urn:microsoft.com/office/officeart/2008/layout/HalfCircleOrganizationChart"/>
    <dgm:cxn modelId="{6BA9B653-D9E7-4031-BEB5-570EFBAE5EFB}" type="presParOf" srcId="{4550823C-3E33-4037-A5EC-E6A313AD2C43}" destId="{2F0800D8-2492-4540-9784-3199CA352317}" srcOrd="3" destOrd="0" presId="urn:microsoft.com/office/officeart/2008/layout/HalfCircleOrganizationChart"/>
    <dgm:cxn modelId="{5B6247E9-AD36-458F-8FF1-81413707C4DB}" type="presParOf" srcId="{D5307AD9-BC4D-4001-B4F2-A17BB2900F96}" destId="{53E2668C-8155-443C-8E00-0948C3E02DD9}" srcOrd="1" destOrd="0" presId="urn:microsoft.com/office/officeart/2008/layout/HalfCircleOrganizationChart"/>
    <dgm:cxn modelId="{B58922C1-FBF6-4AC1-869E-74A65091FC88}" type="presParOf" srcId="{D5307AD9-BC4D-4001-B4F2-A17BB2900F96}" destId="{93CAFFC3-0FED-43CF-A91F-F296BB4B5A77}" srcOrd="2" destOrd="0" presId="urn:microsoft.com/office/officeart/2008/layout/HalfCircleOrganizationChart"/>
    <dgm:cxn modelId="{4F59258E-EEE9-404C-9D6D-82D03BF34391}" type="presParOf" srcId="{16C640DB-F71D-4287-8357-4EEB03FB8A85}" destId="{EA21A1EA-61C6-4C10-B65A-931DD487C9C4}" srcOrd="6" destOrd="0" presId="urn:microsoft.com/office/officeart/2008/layout/HalfCircleOrganizationChart"/>
    <dgm:cxn modelId="{1A2A72C7-B866-4C80-8D49-26579763CA05}" type="presParOf" srcId="{16C640DB-F71D-4287-8357-4EEB03FB8A85}" destId="{C174BDEA-031F-46AD-9C6D-AE058C7A9946}" srcOrd="7" destOrd="0" presId="urn:microsoft.com/office/officeart/2008/layout/HalfCircleOrganizationChart"/>
    <dgm:cxn modelId="{39E00046-C055-4B75-B0DE-6F81597F5C4E}" type="presParOf" srcId="{C174BDEA-031F-46AD-9C6D-AE058C7A9946}" destId="{088934B7-75BB-44F7-819E-21DACCC1C54A}" srcOrd="0" destOrd="0" presId="urn:microsoft.com/office/officeart/2008/layout/HalfCircleOrganizationChart"/>
    <dgm:cxn modelId="{E21A51BA-E02D-491B-9660-08A578E0EE67}" type="presParOf" srcId="{088934B7-75BB-44F7-819E-21DACCC1C54A}" destId="{59620206-1950-422A-878F-80BB7638E4FD}" srcOrd="0" destOrd="0" presId="urn:microsoft.com/office/officeart/2008/layout/HalfCircleOrganizationChart"/>
    <dgm:cxn modelId="{1831CD9F-9BE8-40F2-A346-6370705D221E}" type="presParOf" srcId="{088934B7-75BB-44F7-819E-21DACCC1C54A}" destId="{8453FC5B-18DF-473A-8C4B-B9315DEE9AD0}" srcOrd="1" destOrd="0" presId="urn:microsoft.com/office/officeart/2008/layout/HalfCircleOrganizationChart"/>
    <dgm:cxn modelId="{D13F1031-5E1E-4CAA-A3C4-96E104F935A6}" type="presParOf" srcId="{088934B7-75BB-44F7-819E-21DACCC1C54A}" destId="{2C0C801D-AB28-4ACE-A907-9710449F1A62}" srcOrd="2" destOrd="0" presId="urn:microsoft.com/office/officeart/2008/layout/HalfCircleOrganizationChart"/>
    <dgm:cxn modelId="{88E2876E-8A13-41F0-9B11-54BE136C74BE}" type="presParOf" srcId="{088934B7-75BB-44F7-819E-21DACCC1C54A}" destId="{473D2D20-CA9C-4371-9E65-A741116C557F}" srcOrd="3" destOrd="0" presId="urn:microsoft.com/office/officeart/2008/layout/HalfCircleOrganizationChart"/>
    <dgm:cxn modelId="{4490071D-AF5A-4DDD-A7D2-19A6E2B80FBF}" type="presParOf" srcId="{C174BDEA-031F-46AD-9C6D-AE058C7A9946}" destId="{CA2A5F6C-EAF0-42D9-8B56-39DC19D02513}" srcOrd="1" destOrd="0" presId="urn:microsoft.com/office/officeart/2008/layout/HalfCircleOrganizationChart"/>
    <dgm:cxn modelId="{2B90972A-A995-4F36-9B55-54128DD55CFC}" type="presParOf" srcId="{C174BDEA-031F-46AD-9C6D-AE058C7A9946}" destId="{6D0A233B-1C26-4C4D-858F-4AE6211E1738}" srcOrd="2" destOrd="0" presId="urn:microsoft.com/office/officeart/2008/layout/HalfCircleOrganizationChart"/>
    <dgm:cxn modelId="{DE021604-C9AD-45C2-B3DA-137ED94DA59B}" type="presParOf" srcId="{27A0B696-9949-4ABF-B33D-B4893D7B624E}" destId="{3132739F-A53B-450D-B6A6-45C217E1FDF6}" srcOrd="2" destOrd="0" presId="urn:microsoft.com/office/officeart/2008/layout/HalfCircleOrganization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21A1EA-61C6-4C10-B65A-931DD487C9C4}">
      <dsp:nvSpPr>
        <dsp:cNvPr id="0" name=""/>
        <dsp:cNvSpPr/>
      </dsp:nvSpPr>
      <dsp:spPr>
        <a:xfrm>
          <a:off x="2101215" y="585801"/>
          <a:ext cx="1681379" cy="175866"/>
        </a:xfrm>
        <a:custGeom>
          <a:avLst/>
          <a:gdLst/>
          <a:ahLst/>
          <a:cxnLst/>
          <a:rect l="0" t="0" r="0" b="0"/>
          <a:pathLst>
            <a:path>
              <a:moveTo>
                <a:pt x="0" y="0"/>
              </a:moveTo>
              <a:lnTo>
                <a:pt x="0" y="87933"/>
              </a:lnTo>
              <a:lnTo>
                <a:pt x="1681379" y="87933"/>
              </a:lnTo>
              <a:lnTo>
                <a:pt x="1681379"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E6721E-5661-4080-AAAD-7C38BD84E771}">
      <dsp:nvSpPr>
        <dsp:cNvPr id="0" name=""/>
        <dsp:cNvSpPr/>
      </dsp:nvSpPr>
      <dsp:spPr>
        <a:xfrm>
          <a:off x="2101215" y="585801"/>
          <a:ext cx="506662" cy="175866"/>
        </a:xfrm>
        <a:custGeom>
          <a:avLst/>
          <a:gdLst/>
          <a:ahLst/>
          <a:cxnLst/>
          <a:rect l="0" t="0" r="0" b="0"/>
          <a:pathLst>
            <a:path>
              <a:moveTo>
                <a:pt x="0" y="0"/>
              </a:moveTo>
              <a:lnTo>
                <a:pt x="0" y="87933"/>
              </a:lnTo>
              <a:lnTo>
                <a:pt x="506662" y="87933"/>
              </a:lnTo>
              <a:lnTo>
                <a:pt x="506662"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0B6C5F-9485-43B8-89F0-54F2999F57F7}">
      <dsp:nvSpPr>
        <dsp:cNvPr id="0" name=""/>
        <dsp:cNvSpPr/>
      </dsp:nvSpPr>
      <dsp:spPr>
        <a:xfrm>
          <a:off x="1433161" y="585801"/>
          <a:ext cx="668053" cy="175866"/>
        </a:xfrm>
        <a:custGeom>
          <a:avLst/>
          <a:gdLst/>
          <a:ahLst/>
          <a:cxnLst/>
          <a:rect l="0" t="0" r="0" b="0"/>
          <a:pathLst>
            <a:path>
              <a:moveTo>
                <a:pt x="668053" y="0"/>
              </a:moveTo>
              <a:lnTo>
                <a:pt x="668053" y="87933"/>
              </a:lnTo>
              <a:lnTo>
                <a:pt x="0" y="87933"/>
              </a:lnTo>
              <a:lnTo>
                <a:pt x="0"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463CC1-36BC-404D-92F5-87D99A75B14F}">
      <dsp:nvSpPr>
        <dsp:cNvPr id="0" name=""/>
        <dsp:cNvSpPr/>
      </dsp:nvSpPr>
      <dsp:spPr>
        <a:xfrm>
          <a:off x="419835" y="585801"/>
          <a:ext cx="1681379" cy="175866"/>
        </a:xfrm>
        <a:custGeom>
          <a:avLst/>
          <a:gdLst/>
          <a:ahLst/>
          <a:cxnLst/>
          <a:rect l="0" t="0" r="0" b="0"/>
          <a:pathLst>
            <a:path>
              <a:moveTo>
                <a:pt x="1681379" y="0"/>
              </a:moveTo>
              <a:lnTo>
                <a:pt x="1681379" y="87933"/>
              </a:lnTo>
              <a:lnTo>
                <a:pt x="0" y="87933"/>
              </a:lnTo>
              <a:lnTo>
                <a:pt x="0"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FF700B-0329-4E2E-8EED-D81C257ED701}">
      <dsp:nvSpPr>
        <dsp:cNvPr id="0" name=""/>
        <dsp:cNvSpPr/>
      </dsp:nvSpPr>
      <dsp:spPr>
        <a:xfrm>
          <a:off x="1891850" y="167072"/>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F4CBDD-A000-4BA0-910D-F1CE530336E6}">
      <dsp:nvSpPr>
        <dsp:cNvPr id="0" name=""/>
        <dsp:cNvSpPr/>
      </dsp:nvSpPr>
      <dsp:spPr>
        <a:xfrm>
          <a:off x="1891850" y="167072"/>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052822-C5CD-4C19-8702-A2D9C5DA4CB8}">
      <dsp:nvSpPr>
        <dsp:cNvPr id="0" name=""/>
        <dsp:cNvSpPr/>
      </dsp:nvSpPr>
      <dsp:spPr>
        <a:xfrm>
          <a:off x="1682485" y="242443"/>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General</a:t>
          </a:r>
        </a:p>
      </dsp:txBody>
      <dsp:txXfrm>
        <a:off x="1682485" y="242443"/>
        <a:ext cx="837459" cy="267986"/>
      </dsp:txXfrm>
    </dsp:sp>
    <dsp:sp modelId="{70A11445-97BE-4FDF-8C94-E30D55208FAB}">
      <dsp:nvSpPr>
        <dsp:cNvPr id="0" name=""/>
        <dsp:cNvSpPr/>
      </dsp:nvSpPr>
      <dsp:spPr>
        <a:xfrm>
          <a:off x="210470"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3B57BE-2A34-4B02-851C-D827FADA3C0B}">
      <dsp:nvSpPr>
        <dsp:cNvPr id="0" name=""/>
        <dsp:cNvSpPr/>
      </dsp:nvSpPr>
      <dsp:spPr>
        <a:xfrm>
          <a:off x="210470"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1AA13C-791A-4489-98ED-994AEF2A5B82}">
      <dsp:nvSpPr>
        <dsp:cNvPr id="0" name=""/>
        <dsp:cNvSpPr/>
      </dsp:nvSpPr>
      <dsp:spPr>
        <a:xfrm>
          <a:off x="1105"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Médico</a:t>
          </a:r>
        </a:p>
      </dsp:txBody>
      <dsp:txXfrm>
        <a:off x="1105" y="837039"/>
        <a:ext cx="837459" cy="267986"/>
      </dsp:txXfrm>
    </dsp:sp>
    <dsp:sp modelId="{7ABA6DD9-6F8C-41FA-89DF-66B04802520C}">
      <dsp:nvSpPr>
        <dsp:cNvPr id="0" name=""/>
        <dsp:cNvSpPr/>
      </dsp:nvSpPr>
      <dsp:spPr>
        <a:xfrm>
          <a:off x="1223796"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65215F-468A-425C-B1A4-C469289B8936}">
      <dsp:nvSpPr>
        <dsp:cNvPr id="0" name=""/>
        <dsp:cNvSpPr/>
      </dsp:nvSpPr>
      <dsp:spPr>
        <a:xfrm>
          <a:off x="1223796"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7ED26C-8904-454A-BCF8-F12D6C70466C}">
      <dsp:nvSpPr>
        <dsp:cNvPr id="0" name=""/>
        <dsp:cNvSpPr/>
      </dsp:nvSpPr>
      <dsp:spPr>
        <a:xfrm>
          <a:off x="1014431"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baseline="0">
              <a:latin typeface="Arial Narrow" panose="020B0606020202030204" pitchFamily="34" charset="0"/>
            </a:rPr>
            <a:t>Director Administrativo</a:t>
          </a:r>
        </a:p>
      </dsp:txBody>
      <dsp:txXfrm>
        <a:off x="1014431" y="837039"/>
        <a:ext cx="837459" cy="267986"/>
      </dsp:txXfrm>
    </dsp:sp>
    <dsp:sp modelId="{48DAB3CE-8C9E-4732-9B4D-1E15DE2CC0C4}">
      <dsp:nvSpPr>
        <dsp:cNvPr id="0" name=""/>
        <dsp:cNvSpPr/>
      </dsp:nvSpPr>
      <dsp:spPr>
        <a:xfrm>
          <a:off x="2317817" y="761668"/>
          <a:ext cx="580120"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DC9BA-9D57-43DD-9E1F-8A2766D70B43}">
      <dsp:nvSpPr>
        <dsp:cNvPr id="0" name=""/>
        <dsp:cNvSpPr/>
      </dsp:nvSpPr>
      <dsp:spPr>
        <a:xfrm>
          <a:off x="2317817" y="761668"/>
          <a:ext cx="580120"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26E744-57E5-455F-99CB-F5BCDA9B68F2}">
      <dsp:nvSpPr>
        <dsp:cNvPr id="0" name=""/>
        <dsp:cNvSpPr/>
      </dsp:nvSpPr>
      <dsp:spPr>
        <a:xfrm>
          <a:off x="2027757" y="837039"/>
          <a:ext cx="1160241"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de Desarrollo Institucional</a:t>
          </a:r>
        </a:p>
      </dsp:txBody>
      <dsp:txXfrm>
        <a:off x="2027757" y="837039"/>
        <a:ext cx="1160241" cy="267986"/>
      </dsp:txXfrm>
    </dsp:sp>
    <dsp:sp modelId="{8453FC5B-18DF-473A-8C4B-B9315DEE9AD0}">
      <dsp:nvSpPr>
        <dsp:cNvPr id="0" name=""/>
        <dsp:cNvSpPr/>
      </dsp:nvSpPr>
      <dsp:spPr>
        <a:xfrm>
          <a:off x="3573229"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0C801D-AB28-4ACE-A907-9710449F1A62}">
      <dsp:nvSpPr>
        <dsp:cNvPr id="0" name=""/>
        <dsp:cNvSpPr/>
      </dsp:nvSpPr>
      <dsp:spPr>
        <a:xfrm>
          <a:off x="3573229"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620206-1950-422A-878F-80BB7638E4FD}">
      <dsp:nvSpPr>
        <dsp:cNvPr id="0" name=""/>
        <dsp:cNvSpPr/>
      </dsp:nvSpPr>
      <dsp:spPr>
        <a:xfrm>
          <a:off x="3363865"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de Asuntos Jurídicos</a:t>
          </a:r>
        </a:p>
      </dsp:txBody>
      <dsp:txXfrm>
        <a:off x="3363865" y="837039"/>
        <a:ext cx="837459" cy="267986"/>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5811</Words>
  <Characters>31965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Herrera L</dc:creator>
  <cp:lastModifiedBy>SILVIA HERRERA L</cp:lastModifiedBy>
  <cp:revision>2</cp:revision>
  <cp:lastPrinted>2026-02-06T17:36:00Z</cp:lastPrinted>
  <dcterms:created xsi:type="dcterms:W3CDTF">2026-03-17T06:58:00Z</dcterms:created>
  <dcterms:modified xsi:type="dcterms:W3CDTF">2026-03-17T06:58:00Z</dcterms:modified>
</cp:coreProperties>
</file>